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DA8D" w14:textId="7D19DCAB" w:rsidR="00004EA9" w:rsidRPr="00FC087A" w:rsidRDefault="00AA2780" w:rsidP="00504361">
      <w:pPr>
        <w:ind w:firstLine="720"/>
        <w:rPr>
          <w:b/>
          <w:bCs/>
          <w:sz w:val="32"/>
          <w:szCs w:val="32"/>
        </w:rPr>
      </w:pPr>
      <w:r w:rsidRPr="00FC087A">
        <w:rPr>
          <w:b/>
          <w:bCs/>
          <w:sz w:val="32"/>
          <w:szCs w:val="32"/>
        </w:rPr>
        <w:t xml:space="preserve">Photoload Quick Reference </w:t>
      </w:r>
      <w:r w:rsidR="00CE69A4">
        <w:rPr>
          <w:b/>
          <w:bCs/>
          <w:sz w:val="32"/>
          <w:szCs w:val="32"/>
        </w:rPr>
        <w:t>Guide</w:t>
      </w:r>
    </w:p>
    <w:p w14:paraId="23305FF7" w14:textId="09FFBBAE" w:rsidR="00AA2780" w:rsidRDefault="00AA2780"/>
    <w:p w14:paraId="35A52191" w14:textId="3A443BF4" w:rsidR="00AA2780" w:rsidRDefault="00374034" w:rsidP="00EE12E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114BE" wp14:editId="34265A2E">
                <wp:simplePos x="0" y="0"/>
                <wp:positionH relativeFrom="column">
                  <wp:posOffset>2723515</wp:posOffset>
                </wp:positionH>
                <wp:positionV relativeFrom="paragraph">
                  <wp:posOffset>10160</wp:posOffset>
                </wp:positionV>
                <wp:extent cx="3781425" cy="838200"/>
                <wp:effectExtent l="0" t="0" r="2857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470FA" w14:textId="7340E236" w:rsidR="00E664A1" w:rsidRPr="009C736E" w:rsidRDefault="00E664A1" w:rsidP="009C736E">
                            <w:pPr>
                              <w:rPr>
                                <w:noProof/>
                              </w:rPr>
                            </w:pPr>
                            <w:r w:rsidRPr="00C4611E">
                              <w:rPr>
                                <w:b/>
                                <w:bCs/>
                                <w:u w:val="single"/>
                              </w:rPr>
                              <w:t>The Big Picture</w:t>
                            </w:r>
                            <w:r>
                              <w:t xml:space="preserve"> - </w:t>
                            </w:r>
                            <w:proofErr w:type="spellStart"/>
                            <w:r>
                              <w:t>Photoload</w:t>
                            </w:r>
                            <w:proofErr w:type="spellEnd"/>
                            <w:r>
                              <w:t xml:space="preserve"> is a </w:t>
                            </w:r>
                            <w:proofErr w:type="spellStart"/>
                            <w:r w:rsidR="00E843DA">
                              <w:t>samling</w:t>
                            </w:r>
                            <w:proofErr w:type="spellEnd"/>
                            <w:r w:rsidR="00E843DA">
                              <w:t xml:space="preserve"> technique </w:t>
                            </w:r>
                            <w:r>
                              <w:t xml:space="preserve">used to </w:t>
                            </w:r>
                            <w:r w:rsidRPr="00AA2780">
                              <w:rPr>
                                <w:i/>
                                <w:iCs/>
                              </w:rPr>
                              <w:t xml:space="preserve">estimate </w:t>
                            </w:r>
                            <w:r>
                              <w:t xml:space="preserve">the fuel loading by comparing what you </w:t>
                            </w:r>
                            <w:r w:rsidR="00E843DA">
                              <w:t xml:space="preserve">see </w:t>
                            </w:r>
                            <w:r>
                              <w:t xml:space="preserve">on the ground to </w:t>
                            </w:r>
                            <w:r w:rsidR="00E843DA">
                              <w:t xml:space="preserve">a series of </w:t>
                            </w:r>
                            <w:r>
                              <w:t xml:space="preserve">pictures </w:t>
                            </w:r>
                            <w:r w:rsidR="00E843DA">
                              <w:t xml:space="preserve">of fuelbeds </w:t>
                            </w:r>
                            <w:r>
                              <w:t xml:space="preserve">that have had their fuel loading </w:t>
                            </w:r>
                            <w:r w:rsidRPr="00AA2780">
                              <w:rPr>
                                <w:i/>
                                <w:iCs/>
                              </w:rPr>
                              <w:t>measured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4B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4.45pt;margin-top:.8pt;width:297.7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" fillcolor="#f2f2f2 [3052]" strokecolor="#7f7f7f [1612]" strokeweight="1pt">
                <v:textbox>
                  <w:txbxContent>
                    <w:p w14:paraId="65E470FA" w14:textId="7340E236" w:rsidR="00E664A1" w:rsidRPr="009C736E" w:rsidRDefault="00E664A1" w:rsidP="009C736E">
                      <w:pPr>
                        <w:rPr>
                          <w:noProof/>
                        </w:rPr>
                      </w:pPr>
                      <w:r w:rsidRPr="00C4611E">
                        <w:rPr>
                          <w:b/>
                          <w:bCs/>
                          <w:u w:val="single"/>
                        </w:rPr>
                        <w:t>The Big Picture</w:t>
                      </w:r>
                      <w:r>
                        <w:t xml:space="preserve"> - Photoload is a </w:t>
                      </w:r>
                      <w:proofErr w:type="spellStart"/>
                      <w:r w:rsidR="00E843DA">
                        <w:t>samling</w:t>
                      </w:r>
                      <w:proofErr w:type="spellEnd"/>
                      <w:r w:rsidR="00E843DA">
                        <w:t xml:space="preserve"> technique </w:t>
                      </w:r>
                      <w:r>
                        <w:t xml:space="preserve">used to </w:t>
                      </w:r>
                      <w:r w:rsidRPr="00AA2780">
                        <w:rPr>
                          <w:i/>
                          <w:iCs/>
                        </w:rPr>
                        <w:t xml:space="preserve">estimate </w:t>
                      </w:r>
                      <w:r>
                        <w:t xml:space="preserve">the fuel loading by comparing what you </w:t>
                      </w:r>
                      <w:r w:rsidR="00E843DA">
                        <w:t xml:space="preserve">see </w:t>
                      </w:r>
                      <w:r>
                        <w:t xml:space="preserve">on the ground to </w:t>
                      </w:r>
                      <w:r w:rsidR="00E843DA">
                        <w:t xml:space="preserve">a series of </w:t>
                      </w:r>
                      <w:r>
                        <w:t xml:space="preserve">pictures </w:t>
                      </w:r>
                      <w:r w:rsidR="00E843DA">
                        <w:t xml:space="preserve">of fuelbeds </w:t>
                      </w:r>
                      <w:r>
                        <w:t xml:space="preserve">that have had their fuel loading </w:t>
                      </w:r>
                      <w:r w:rsidRPr="00AA2780">
                        <w:rPr>
                          <w:i/>
                          <w:iCs/>
                        </w:rPr>
                        <w:t>measured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780">
        <w:t xml:space="preserve"> </w:t>
      </w:r>
    </w:p>
    <w:p w14:paraId="3354F0A2" w14:textId="6698F292" w:rsidR="008B280B" w:rsidRDefault="008B280B" w:rsidP="009C1E4F">
      <w:pPr>
        <w:pStyle w:val="ListParagraph"/>
      </w:pPr>
    </w:p>
    <w:p w14:paraId="7F2BB7F4" w14:textId="5389786F" w:rsidR="00E664A1" w:rsidRDefault="00E664A1" w:rsidP="009C1E4F">
      <w:pPr>
        <w:rPr>
          <w:u w:val="single"/>
        </w:rPr>
      </w:pPr>
    </w:p>
    <w:p w14:paraId="6B748B03" w14:textId="007F06C4" w:rsidR="002927E7" w:rsidRDefault="002927E7" w:rsidP="009C1E4F">
      <w:pPr>
        <w:rPr>
          <w:u w:val="single"/>
        </w:rPr>
      </w:pPr>
    </w:p>
    <w:p w14:paraId="0BEDBBD7" w14:textId="5BDE16DC" w:rsidR="002927E7" w:rsidRDefault="005E2BA3" w:rsidP="009C1E4F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632A8C" wp14:editId="30A6336A">
                <wp:simplePos x="0" y="0"/>
                <wp:positionH relativeFrom="column">
                  <wp:posOffset>579120</wp:posOffset>
                </wp:positionH>
                <wp:positionV relativeFrom="paragraph">
                  <wp:posOffset>52070</wp:posOffset>
                </wp:positionV>
                <wp:extent cx="2743200" cy="2743200"/>
                <wp:effectExtent l="38100" t="38100" r="38100" b="3810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743200"/>
                          <a:chOff x="0" y="0"/>
                          <a:chExt cx="2743200" cy="27432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743200" cy="2743200"/>
                            <a:chOff x="0" y="0"/>
                            <a:chExt cx="2743200" cy="2743200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0"/>
                              <a:ext cx="2743200" cy="2743200"/>
                            </a:xfrm>
                            <a:custGeom>
                              <a:avLst/>
                              <a:gdLst>
                                <a:gd name="connsiteX0" fmla="*/ 0 w 2743200"/>
                                <a:gd name="connsiteY0" fmla="*/ 1371600 h 2743200"/>
                                <a:gd name="connsiteX1" fmla="*/ 1371600 w 2743200"/>
                                <a:gd name="connsiteY1" fmla="*/ 0 h 2743200"/>
                                <a:gd name="connsiteX2" fmla="*/ 2743200 w 2743200"/>
                                <a:gd name="connsiteY2" fmla="*/ 1371600 h 2743200"/>
                                <a:gd name="connsiteX3" fmla="*/ 1371600 w 2743200"/>
                                <a:gd name="connsiteY3" fmla="*/ 2743200 h 2743200"/>
                                <a:gd name="connsiteX4" fmla="*/ 0 w 2743200"/>
                                <a:gd name="connsiteY4" fmla="*/ 1371600 h 2743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0" h="2743200" extrusionOk="0">
                                  <a:moveTo>
                                    <a:pt x="0" y="1371600"/>
                                  </a:moveTo>
                                  <a:cubicBezTo>
                                    <a:pt x="-29246" y="579695"/>
                                    <a:pt x="745217" y="-47610"/>
                                    <a:pt x="1371600" y="0"/>
                                  </a:cubicBezTo>
                                  <a:cubicBezTo>
                                    <a:pt x="2051151" y="43804"/>
                                    <a:pt x="2864283" y="577955"/>
                                    <a:pt x="2743200" y="1371600"/>
                                  </a:cubicBezTo>
                                  <a:cubicBezTo>
                                    <a:pt x="2721532" y="2085913"/>
                                    <a:pt x="2103416" y="2823161"/>
                                    <a:pt x="1371600" y="2743200"/>
                                  </a:cubicBezTo>
                                  <a:cubicBezTo>
                                    <a:pt x="745948" y="2561293"/>
                                    <a:pt x="82808" y="2122300"/>
                                    <a:pt x="0" y="13716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879248734">
                                    <a:prstGeom prst="ellipse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1123950" y="533400"/>
                              <a:ext cx="914400" cy="914400"/>
                            </a:xfrm>
                            <a:custGeom>
                              <a:avLst/>
                              <a:gdLst>
                                <a:gd name="connsiteX0" fmla="*/ 0 w 914400"/>
                                <a:gd name="connsiteY0" fmla="*/ 457200 h 914400"/>
                                <a:gd name="connsiteX1" fmla="*/ 457200 w 914400"/>
                                <a:gd name="connsiteY1" fmla="*/ 0 h 914400"/>
                                <a:gd name="connsiteX2" fmla="*/ 914400 w 914400"/>
                                <a:gd name="connsiteY2" fmla="*/ 457200 h 914400"/>
                                <a:gd name="connsiteX3" fmla="*/ 457200 w 914400"/>
                                <a:gd name="connsiteY3" fmla="*/ 914400 h 914400"/>
                                <a:gd name="connsiteX4" fmla="*/ 0 w 914400"/>
                                <a:gd name="connsiteY4" fmla="*/ 457200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14400" h="914400" extrusionOk="0">
                                  <a:moveTo>
                                    <a:pt x="0" y="457200"/>
                                  </a:moveTo>
                                  <a:cubicBezTo>
                                    <a:pt x="-5215" y="198562"/>
                                    <a:pt x="248689" y="-15973"/>
                                    <a:pt x="457200" y="0"/>
                                  </a:cubicBezTo>
                                  <a:cubicBezTo>
                                    <a:pt x="659670" y="28113"/>
                                    <a:pt x="945703" y="195354"/>
                                    <a:pt x="914400" y="457200"/>
                                  </a:cubicBezTo>
                                  <a:cubicBezTo>
                                    <a:pt x="910088" y="701109"/>
                                    <a:pt x="690660" y="973661"/>
                                    <a:pt x="457200" y="914400"/>
                                  </a:cubicBezTo>
                                  <a:cubicBezTo>
                                    <a:pt x="223308" y="888723"/>
                                    <a:pt x="29510" y="707277"/>
                                    <a:pt x="0" y="4572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879248734">
                                    <a:prstGeom prst="ellipse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Oval 1"/>
                          <wps:cNvSpPr/>
                          <wps:spPr>
                            <a:xfrm>
                              <a:off x="809625" y="257175"/>
                              <a:ext cx="228600" cy="228600"/>
                            </a:xfrm>
                            <a:custGeom>
                              <a:avLst/>
                              <a:gdLst>
                                <a:gd name="connsiteX0" fmla="*/ 0 w 228600"/>
                                <a:gd name="connsiteY0" fmla="*/ 114300 h 228600"/>
                                <a:gd name="connsiteX1" fmla="*/ 114300 w 228600"/>
                                <a:gd name="connsiteY1" fmla="*/ 0 h 228600"/>
                                <a:gd name="connsiteX2" fmla="*/ 228600 w 228600"/>
                                <a:gd name="connsiteY2" fmla="*/ 114300 h 228600"/>
                                <a:gd name="connsiteX3" fmla="*/ 114300 w 228600"/>
                                <a:gd name="connsiteY3" fmla="*/ 228600 h 228600"/>
                                <a:gd name="connsiteX4" fmla="*/ 0 w 228600"/>
                                <a:gd name="connsiteY4" fmla="*/ 114300 h 228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8600" h="228600" extrusionOk="0">
                                  <a:moveTo>
                                    <a:pt x="0" y="114300"/>
                                  </a:moveTo>
                                  <a:cubicBezTo>
                                    <a:pt x="-10665" y="38632"/>
                                    <a:pt x="52873" y="-617"/>
                                    <a:pt x="114300" y="0"/>
                                  </a:cubicBezTo>
                                  <a:cubicBezTo>
                                    <a:pt x="165939" y="6454"/>
                                    <a:pt x="230320" y="50661"/>
                                    <a:pt x="228600" y="114300"/>
                                  </a:cubicBezTo>
                                  <a:cubicBezTo>
                                    <a:pt x="223073" y="166407"/>
                                    <a:pt x="176988" y="229963"/>
                                    <a:pt x="114300" y="228600"/>
                                  </a:cubicBezTo>
                                  <a:cubicBezTo>
                                    <a:pt x="54128" y="224525"/>
                                    <a:pt x="15502" y="176150"/>
                                    <a:pt x="0" y="114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  <a:extLst>
                                <a:ext uri="{C807C97D-BFC1-408E-A445-0C87EB9F89A2}">
                                  <ask:lineSketchStyleProps xmlns:ask="http://schemas.microsoft.com/office/drawing/2018/sketchyshapes" sd="879248734">
                                    <a:prstGeom prst="ellipse">
                                      <a:avLst/>
                                    </a:prstGeom>
                                    <ask:type>
                                      <ask:lineSketchScribbl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E0E0A6" w14:textId="6A67B586" w:rsidR="00E27ACB" w:rsidRDefault="00E27ACB" w:rsidP="00E27AC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266825" y="885825"/>
                            <a:ext cx="650875" cy="448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7CBFA" w14:textId="77777777" w:rsidR="00EE12E8" w:rsidRDefault="00E27ACB" w:rsidP="00681516">
                              <w:r>
                                <w:t>10hr.</w:t>
                              </w:r>
                              <w:r w:rsidR="00EE12E8">
                                <w:t xml:space="preserve"> </w:t>
                              </w:r>
                            </w:p>
                            <w:p w14:paraId="1E8EB7E3" w14:textId="1711E62B" w:rsidR="00E27ACB" w:rsidRPr="00681516" w:rsidRDefault="00EE12E8" w:rsidP="00681516">
                              <w:r>
                                <w:t>0.25-1”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3825" y="1133475"/>
                            <a:ext cx="89217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10EF32" w14:textId="3C37EB9B" w:rsidR="00FD0AAC" w:rsidRPr="00681516" w:rsidRDefault="00FD0AAC" w:rsidP="00FD0AAC">
                              <w:r>
                                <w:t>100hr.</w:t>
                              </w:r>
                              <w:r w:rsidR="00EE12E8">
                                <w:t xml:space="preserve"> 1-3”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90550" y="1543050"/>
                            <a:ext cx="1828800" cy="798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51C750" w14:textId="2FC02C46" w:rsidR="00EE12E8" w:rsidRPr="00242D6F" w:rsidRDefault="00EE12E8" w:rsidP="00EE12E8">
                              <w:r w:rsidRPr="00F23CC4">
                                <w:rPr>
                                  <w:u w:val="single"/>
                                </w:rPr>
                                <w:t>What’s it mean?</w:t>
                              </w:r>
                              <w:r>
                                <w:t xml:space="preserve"> </w:t>
                              </w:r>
                              <w:r w:rsidR="002941A9">
                                <w:t xml:space="preserve">Amount of </w:t>
                              </w:r>
                              <w:r>
                                <w:t xml:space="preserve">time </w:t>
                              </w:r>
                              <w:r w:rsidR="002941A9">
                                <w:t xml:space="preserve">it takes </w:t>
                              </w:r>
                              <w:r>
                                <w:t>to get the moisture of the fuel close to the moisture in the air</w:t>
                              </w:r>
                              <w:r w:rsidR="002941A9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Callout: Line 6"/>
                        <wps:cNvSpPr/>
                        <wps:spPr>
                          <a:xfrm>
                            <a:off x="200025" y="238125"/>
                            <a:ext cx="942975" cy="648335"/>
                          </a:xfrm>
                          <a:prstGeom prst="borderCallout1">
                            <a:avLst>
                              <a:gd name="adj1" fmla="val 77353"/>
                              <a:gd name="adj2" fmla="val 135234"/>
                              <a:gd name="adj3" fmla="val 53468"/>
                              <a:gd name="adj4" fmla="val 9790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CF02E9" w14:textId="77777777" w:rsidR="00E664A1" w:rsidRDefault="00E664A1" w:rsidP="00E27ACB">
                              <w:pPr>
                                <w:jc w:val="center"/>
                              </w:pPr>
                              <w:r w:rsidRPr="00E27ACB">
                                <w:t>1hr.</w:t>
                              </w:r>
                              <w:r>
                                <w:t xml:space="preserve"> </w:t>
                              </w:r>
                            </w:p>
                            <w:p w14:paraId="2BAF6130" w14:textId="77777777" w:rsidR="00E664A1" w:rsidRPr="00E27ACB" w:rsidRDefault="00E664A1" w:rsidP="00E27ACB">
                              <w:pPr>
                                <w:jc w:val="center"/>
                              </w:pPr>
                              <w:r>
                                <w:t>0-0.25”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32A8C" id="Group 15" o:spid="_x0000_s1027" style="position:absolute;margin-left:45.6pt;margin-top:4.1pt;width:3in;height:3in;z-index:251677696" coordsize="2743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">
                <v:group id="Group 5" o:spid="_x0000_s1028" style="position:absolute;width:27432;height:27432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3" o:spid="_x0000_s1029" style="position:absolute;width:2743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" filled="f" strokecolor="black [3213]" strokeweight="3pt">
                    <v:stroke joinstyle="miter"/>
                  </v:oval>
                  <v:oval id="Oval 2" o:spid="_x0000_s1030" style="position:absolute;left:11239;top:5334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" filled="f" strokecolor="black [3213]" strokeweight="3pt">
                    <v:stroke joinstyle="miter"/>
                  </v:oval>
                  <v:oval id="Oval 1" o:spid="_x0000_s1031" style="position:absolute;left:8096;top:2571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" filled="f" strokecolor="black [3213]" strokeweight="3pt">
                    <v:stroke joinstyle="miter"/>
                    <v:textbox>
                      <w:txbxContent>
                        <w:p w14:paraId="00E0E0A6" w14:textId="6A67B586" w:rsidR="00E27ACB" w:rsidRDefault="00E27ACB" w:rsidP="00E27ACB"/>
                      </w:txbxContent>
                    </v:textbox>
                  </v:oval>
                </v:group>
                <v:shape id="Text Box 8" o:spid="_x0000_s1032" type="#_x0000_t202" style="position:absolute;left:12668;top:8858;width:6509;height:4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  <v:textbox style="mso-fit-shape-to-text:t">
                    <w:txbxContent>
                      <w:p w14:paraId="24B7CBFA" w14:textId="77777777" w:rsidR="00EE12E8" w:rsidRDefault="00E27ACB" w:rsidP="00681516">
                        <w:r>
                          <w:t>10hr.</w:t>
                        </w:r>
                        <w:r w:rsidR="00EE12E8">
                          <w:t xml:space="preserve"> </w:t>
                        </w:r>
                      </w:p>
                      <w:p w14:paraId="1E8EB7E3" w14:textId="1711E62B" w:rsidR="00E27ACB" w:rsidRPr="00681516" w:rsidRDefault="00EE12E8" w:rsidP="00681516">
                        <w:r>
                          <w:t>0.25-1”</w:t>
                        </w:r>
                      </w:p>
                    </w:txbxContent>
                  </v:textbox>
                </v:shape>
                <v:shape id="Text Box 9" o:spid="_x0000_s1033" type="#_x0000_t202" style="position:absolute;left:1238;top:11334;width:8922;height:2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  <v:textbox style="mso-fit-shape-to-text:t">
                    <w:txbxContent>
                      <w:p w14:paraId="5C10EF32" w14:textId="3C37EB9B" w:rsidR="00FD0AAC" w:rsidRPr="00681516" w:rsidRDefault="00FD0AAC" w:rsidP="00FD0AAC">
                        <w:r>
                          <w:t>100hr.</w:t>
                        </w:r>
                        <w:r w:rsidR="00EE12E8">
                          <w:t xml:space="preserve"> 1-3”</w:t>
                        </w:r>
                      </w:p>
                    </w:txbxContent>
                  </v:textbox>
                </v:shape>
                <v:shape id="Text Box 13" o:spid="_x0000_s1034" type="#_x0000_t202" style="position:absolute;left:5905;top:15430;width:18288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" filled="f" stroked="f" strokeweight=".5pt">
                  <v:textbox style="mso-fit-shape-to-text:t">
                    <w:txbxContent>
                      <w:p w14:paraId="1551C750" w14:textId="2FC02C46" w:rsidR="00EE12E8" w:rsidRPr="00242D6F" w:rsidRDefault="00EE12E8" w:rsidP="00EE12E8">
                        <w:r w:rsidRPr="00F23CC4">
                          <w:rPr>
                            <w:u w:val="single"/>
                          </w:rPr>
                          <w:t>What’s it mean?</w:t>
                        </w:r>
                        <w:r>
                          <w:t xml:space="preserve"> </w:t>
                        </w:r>
                        <w:r w:rsidR="002941A9">
                          <w:t xml:space="preserve">Amount of </w:t>
                        </w:r>
                        <w:r>
                          <w:t xml:space="preserve">time </w:t>
                        </w:r>
                        <w:r w:rsidR="002941A9">
                          <w:t xml:space="preserve">it takes </w:t>
                        </w:r>
                        <w:r>
                          <w:t>to get the moisture of the fuel close to the moisture in the air</w:t>
                        </w:r>
                        <w:r w:rsidR="002941A9">
                          <w:t>.</w:t>
                        </w:r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Callout: Line 6" o:spid="_x0000_s1035" type="#_x0000_t47" style="position:absolute;left:2000;top:2381;width:9430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" adj="21146,11549,29211,16708" filled="f" stroked="f" strokeweight="1pt">
                  <v:textbox>
                    <w:txbxContent>
                      <w:p w14:paraId="07CF02E9" w14:textId="77777777" w:rsidR="00E664A1" w:rsidRDefault="00E664A1" w:rsidP="00E27ACB">
                        <w:pPr>
                          <w:jc w:val="center"/>
                        </w:pPr>
                        <w:r w:rsidRPr="00E27ACB">
                          <w:t>1hr.</w:t>
                        </w:r>
                        <w:r>
                          <w:t xml:space="preserve"> </w:t>
                        </w:r>
                      </w:p>
                      <w:p w14:paraId="2BAF6130" w14:textId="77777777" w:rsidR="00E664A1" w:rsidRPr="00E27ACB" w:rsidRDefault="00E664A1" w:rsidP="00E27ACB">
                        <w:pPr>
                          <w:jc w:val="center"/>
                        </w:pPr>
                        <w:r>
                          <w:t>0-0.25”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9F4F4D7" w14:textId="149EC3AD" w:rsidR="002927E7" w:rsidRDefault="0031395C" w:rsidP="009C1E4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6AEE6" wp14:editId="0F48DB2B">
                <wp:simplePos x="0" y="0"/>
                <wp:positionH relativeFrom="column">
                  <wp:posOffset>3438525</wp:posOffset>
                </wp:positionH>
                <wp:positionV relativeFrom="paragraph">
                  <wp:posOffset>114935</wp:posOffset>
                </wp:positionV>
                <wp:extent cx="2981325" cy="1828800"/>
                <wp:effectExtent l="0" t="0" r="28575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481C6" w14:textId="77777777" w:rsidR="00374034" w:rsidRPr="00C4611E" w:rsidRDefault="00374034" w:rsidP="00EE12E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611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Terms</w:t>
                            </w:r>
                          </w:p>
                          <w:p w14:paraId="0CF32BC6" w14:textId="3C18FDB4" w:rsidR="00374034" w:rsidRDefault="00374034" w:rsidP="00374034">
                            <w:pPr>
                              <w:pStyle w:val="ListParagraph"/>
                              <w:ind w:left="0"/>
                            </w:pPr>
                            <w:r w:rsidRPr="002927E7">
                              <w:rPr>
                                <w:b/>
                                <w:bCs/>
                              </w:rPr>
                              <w:t>DWD</w:t>
                            </w:r>
                            <w:r>
                              <w:t xml:space="preserve"> – Down </w:t>
                            </w:r>
                            <w:r w:rsidR="00E843DA">
                              <w:t xml:space="preserve">Dead </w:t>
                            </w:r>
                            <w:r>
                              <w:t xml:space="preserve">Woody </w:t>
                            </w:r>
                            <w:r w:rsidR="00E843DA">
                              <w:t xml:space="preserve">Fuel </w:t>
                            </w:r>
                            <w:r>
                              <w:t xml:space="preserve">is material that is dead, downed and woody. This does not include litter, pinecones, bark, stalks of herbaceous material, or woody material that is not on the ground. </w:t>
                            </w:r>
                          </w:p>
                          <w:p w14:paraId="67E31029" w14:textId="77777777" w:rsidR="00374034" w:rsidRDefault="00374034" w:rsidP="00374034">
                            <w:pPr>
                              <w:pStyle w:val="ListParagraph"/>
                              <w:ind w:left="0"/>
                            </w:pPr>
                          </w:p>
                          <w:p w14:paraId="0CEFEECE" w14:textId="77ED4CB7" w:rsidR="00374034" w:rsidRDefault="00374034" w:rsidP="00374034">
                            <w:pPr>
                              <w:pStyle w:val="ListParagraph"/>
                              <w:ind w:left="0"/>
                            </w:pPr>
                            <w:r w:rsidRPr="002927E7">
                              <w:rPr>
                                <w:b/>
                                <w:bCs/>
                              </w:rPr>
                              <w:t>Herbaceous</w:t>
                            </w:r>
                            <w:r>
                              <w:t xml:space="preserve"> – vegetation that is not woody. Include</w:t>
                            </w:r>
                            <w:r w:rsidR="00E843DA">
                              <w:t>s</w:t>
                            </w:r>
                            <w:r>
                              <w:t xml:space="preserve"> grass</w:t>
                            </w:r>
                            <w:r w:rsidR="00E843DA">
                              <w:t>es, sedges,</w:t>
                            </w:r>
                            <w:r>
                              <w:t xml:space="preserve"> and forbs. Does NOT include shrubs and trees</w:t>
                            </w:r>
                          </w:p>
                          <w:p w14:paraId="6BA91C9D" w14:textId="77777777" w:rsidR="00374034" w:rsidRDefault="00374034" w:rsidP="00374034">
                            <w:pPr>
                              <w:pStyle w:val="ListParagraph"/>
                              <w:ind w:left="0"/>
                            </w:pPr>
                          </w:p>
                          <w:p w14:paraId="51BBB3B0" w14:textId="69374F90" w:rsidR="00374034" w:rsidRPr="00FA6EEC" w:rsidRDefault="00374034" w:rsidP="00374034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927E7">
                              <w:rPr>
                                <w:b/>
                                <w:bCs/>
                              </w:rPr>
                              <w:t>Surface fuels</w:t>
                            </w:r>
                            <w:r>
                              <w:t xml:space="preserve"> - </w:t>
                            </w:r>
                            <w:r w:rsidR="00E843DA">
                              <w:t>biomass</w:t>
                            </w:r>
                            <w:r>
                              <w:t xml:space="preserve">&lt;6 feet. Fuels &gt;6 feet are canopy fuels and not considered in photoload.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6AEE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margin-left:270.75pt;margin-top:9.05pt;width:234.7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" filled="f" strokeweight=".5pt">
                <v:textbox style="mso-fit-shape-to-text:t">
                  <w:txbxContent>
                    <w:p w14:paraId="090481C6" w14:textId="77777777" w:rsidR="00374034" w:rsidRPr="00C4611E" w:rsidRDefault="00374034" w:rsidP="00EE12E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4611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Terms</w:t>
                      </w:r>
                    </w:p>
                    <w:p w14:paraId="0CF32BC6" w14:textId="3C18FDB4" w:rsidR="00374034" w:rsidRDefault="00374034" w:rsidP="00374034">
                      <w:pPr>
                        <w:pStyle w:val="ListParagraph"/>
                        <w:ind w:left="0"/>
                      </w:pPr>
                      <w:r w:rsidRPr="002927E7">
                        <w:rPr>
                          <w:b/>
                          <w:bCs/>
                        </w:rPr>
                        <w:t>DWD</w:t>
                      </w:r>
                      <w:r>
                        <w:t xml:space="preserve"> – Down </w:t>
                      </w:r>
                      <w:r w:rsidR="00E843DA">
                        <w:t xml:space="preserve">Dead </w:t>
                      </w:r>
                      <w:r>
                        <w:t xml:space="preserve">Woody </w:t>
                      </w:r>
                      <w:r w:rsidR="00E843DA">
                        <w:t xml:space="preserve">Fuel </w:t>
                      </w:r>
                      <w:r>
                        <w:t xml:space="preserve">is material that is dead, downed and woody. This does not include litter, pinecones, bark, stalks of herbaceous material, or woody material that is not on the ground. </w:t>
                      </w:r>
                    </w:p>
                    <w:p w14:paraId="67E31029" w14:textId="77777777" w:rsidR="00374034" w:rsidRDefault="00374034" w:rsidP="00374034">
                      <w:pPr>
                        <w:pStyle w:val="ListParagraph"/>
                        <w:ind w:left="0"/>
                      </w:pPr>
                    </w:p>
                    <w:p w14:paraId="0CEFEECE" w14:textId="77ED4CB7" w:rsidR="00374034" w:rsidRDefault="00374034" w:rsidP="00374034">
                      <w:pPr>
                        <w:pStyle w:val="ListParagraph"/>
                        <w:ind w:left="0"/>
                      </w:pPr>
                      <w:r w:rsidRPr="002927E7">
                        <w:rPr>
                          <w:b/>
                          <w:bCs/>
                        </w:rPr>
                        <w:t>Herbaceous</w:t>
                      </w:r>
                      <w:r>
                        <w:t xml:space="preserve"> – vegetation that is not woody. Include</w:t>
                      </w:r>
                      <w:r w:rsidR="00E843DA">
                        <w:t>s</w:t>
                      </w:r>
                      <w:r>
                        <w:t xml:space="preserve"> grass</w:t>
                      </w:r>
                      <w:r w:rsidR="00E843DA">
                        <w:t>es, sedges,</w:t>
                      </w:r>
                      <w:r>
                        <w:t xml:space="preserve"> and forbs. Does NOT include shrubs and trees</w:t>
                      </w:r>
                    </w:p>
                    <w:p w14:paraId="6BA91C9D" w14:textId="77777777" w:rsidR="00374034" w:rsidRDefault="00374034" w:rsidP="00374034">
                      <w:pPr>
                        <w:pStyle w:val="ListParagraph"/>
                        <w:ind w:left="0"/>
                      </w:pPr>
                    </w:p>
                    <w:p w14:paraId="51BBB3B0" w14:textId="69374F90" w:rsidR="00374034" w:rsidRPr="00FA6EEC" w:rsidRDefault="00374034" w:rsidP="00374034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 w:rsidRPr="002927E7">
                        <w:rPr>
                          <w:b/>
                          <w:bCs/>
                        </w:rPr>
                        <w:t>Surface fuels</w:t>
                      </w:r>
                      <w:r>
                        <w:t xml:space="preserve"> - </w:t>
                      </w:r>
                      <w:r w:rsidR="00E843DA">
                        <w:t>biomass</w:t>
                      </w:r>
                      <w:r>
                        <w:t xml:space="preserve">&lt;6 feet. Fuels &gt;6 feet are canopy fuels and not considered in photoload.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FF221C" w14:textId="61BB95D3" w:rsidR="002927E7" w:rsidRDefault="002927E7" w:rsidP="009C1E4F">
      <w:pPr>
        <w:rPr>
          <w:u w:val="single"/>
        </w:rPr>
      </w:pPr>
    </w:p>
    <w:p w14:paraId="5F99E2E9" w14:textId="61D3FA0B" w:rsidR="002927E7" w:rsidRDefault="002927E7" w:rsidP="009C1E4F">
      <w:pPr>
        <w:rPr>
          <w:u w:val="single"/>
        </w:rPr>
      </w:pPr>
    </w:p>
    <w:p w14:paraId="5DA27CAE" w14:textId="792CD584" w:rsidR="002927E7" w:rsidRDefault="002927E7" w:rsidP="009C1E4F">
      <w:pPr>
        <w:rPr>
          <w:u w:val="single"/>
        </w:rPr>
      </w:pPr>
    </w:p>
    <w:p w14:paraId="41574D2A" w14:textId="3922776D" w:rsidR="002927E7" w:rsidRDefault="002927E7" w:rsidP="009C1E4F">
      <w:pPr>
        <w:rPr>
          <w:u w:val="single"/>
        </w:rPr>
      </w:pPr>
    </w:p>
    <w:p w14:paraId="7E576632" w14:textId="19B5E93F" w:rsidR="002927E7" w:rsidRDefault="002927E7" w:rsidP="009C1E4F">
      <w:pPr>
        <w:rPr>
          <w:u w:val="single"/>
        </w:rPr>
      </w:pPr>
    </w:p>
    <w:p w14:paraId="508C741E" w14:textId="23978445" w:rsidR="002927E7" w:rsidRDefault="002927E7" w:rsidP="009C1E4F">
      <w:pPr>
        <w:rPr>
          <w:u w:val="single"/>
        </w:rPr>
      </w:pPr>
    </w:p>
    <w:p w14:paraId="7FD2EBEE" w14:textId="657FDE08" w:rsidR="002927E7" w:rsidRDefault="002927E7" w:rsidP="009C1E4F">
      <w:pPr>
        <w:rPr>
          <w:u w:val="single"/>
        </w:rPr>
      </w:pPr>
    </w:p>
    <w:p w14:paraId="2017FA43" w14:textId="76BCDACE" w:rsidR="002927E7" w:rsidRDefault="002927E7" w:rsidP="009C1E4F">
      <w:pPr>
        <w:rPr>
          <w:u w:val="single"/>
        </w:rPr>
      </w:pPr>
    </w:p>
    <w:p w14:paraId="42DE88B0" w14:textId="3914E664" w:rsidR="002927E7" w:rsidRDefault="002927E7" w:rsidP="009C1E4F">
      <w:pPr>
        <w:rPr>
          <w:u w:val="single"/>
        </w:rPr>
      </w:pPr>
    </w:p>
    <w:p w14:paraId="0D298AAB" w14:textId="1CEA42C0" w:rsidR="002927E7" w:rsidRDefault="002927E7" w:rsidP="009C1E4F">
      <w:pPr>
        <w:rPr>
          <w:u w:val="single"/>
        </w:rPr>
      </w:pPr>
    </w:p>
    <w:p w14:paraId="1F263D27" w14:textId="2A1D427B" w:rsidR="002927E7" w:rsidRDefault="002927E7" w:rsidP="009C1E4F">
      <w:pPr>
        <w:rPr>
          <w:u w:val="single"/>
        </w:rPr>
      </w:pPr>
    </w:p>
    <w:p w14:paraId="66EE9474" w14:textId="6E7F645E" w:rsidR="002927E7" w:rsidRDefault="002927E7" w:rsidP="009C1E4F">
      <w:pPr>
        <w:rPr>
          <w:u w:val="single"/>
        </w:rPr>
      </w:pPr>
    </w:p>
    <w:p w14:paraId="54FE7567" w14:textId="62F2CC91" w:rsidR="002927E7" w:rsidRDefault="002927E7" w:rsidP="009C1E4F">
      <w:pPr>
        <w:rPr>
          <w:u w:val="single"/>
        </w:rPr>
      </w:pPr>
    </w:p>
    <w:p w14:paraId="0C69401D" w14:textId="4FDC4201" w:rsidR="002927E7" w:rsidRDefault="002927E7" w:rsidP="009C1E4F">
      <w:pPr>
        <w:rPr>
          <w:u w:val="single"/>
        </w:rPr>
      </w:pPr>
    </w:p>
    <w:p w14:paraId="2D6DC3CB" w14:textId="65946C1D" w:rsidR="002927E7" w:rsidRDefault="006521A8" w:rsidP="009C1E4F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77A2243" wp14:editId="50818947">
            <wp:simplePos x="0" y="0"/>
            <wp:positionH relativeFrom="page">
              <wp:posOffset>-4631690</wp:posOffset>
            </wp:positionH>
            <wp:positionV relativeFrom="paragraph">
              <wp:posOffset>417830</wp:posOffset>
            </wp:positionV>
            <wp:extent cx="10258425" cy="624205"/>
            <wp:effectExtent l="0" t="254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" r="14292" b="49013"/>
                    <a:stretch/>
                  </pic:blipFill>
                  <pic:spPr bwMode="auto">
                    <a:xfrm rot="16200000">
                      <a:off x="0" y="0"/>
                      <a:ext cx="102584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13D15" w14:textId="6383CD25" w:rsidR="002927E7" w:rsidRDefault="001F566F" w:rsidP="009C1E4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1CEE03" wp14:editId="6E4CA030">
                <wp:simplePos x="0" y="0"/>
                <wp:positionH relativeFrom="margin">
                  <wp:posOffset>487680</wp:posOffset>
                </wp:positionH>
                <wp:positionV relativeFrom="paragraph">
                  <wp:posOffset>117475</wp:posOffset>
                </wp:positionV>
                <wp:extent cx="5958840" cy="3486150"/>
                <wp:effectExtent l="0" t="0" r="2286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AD32C" w14:textId="4369CABC" w:rsidR="002941A9" w:rsidRPr="00504361" w:rsidRDefault="002941A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436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Overview of steps to perform photoload</w:t>
                            </w:r>
                          </w:p>
                          <w:p w14:paraId="4C936DD4" w14:textId="6BFFAB8F" w:rsidR="002941A9" w:rsidRDefault="002941A9" w:rsidP="00294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Set </w:t>
                            </w:r>
                            <w:r w:rsidR="0068691A">
                              <w:t xml:space="preserve">microplot </w:t>
                            </w:r>
                            <w:r>
                              <w:t>frame</w:t>
                            </w:r>
                          </w:p>
                          <w:p w14:paraId="7838FBCE" w14:textId="159DDBF4" w:rsidR="002941A9" w:rsidRDefault="00410CE0" w:rsidP="00294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Measure </w:t>
                            </w:r>
                            <w:r w:rsidR="002941A9">
                              <w:t xml:space="preserve">average </w:t>
                            </w:r>
                            <w:r w:rsidR="002941A9" w:rsidRPr="00035AF4">
                              <w:rPr>
                                <w:b/>
                              </w:rPr>
                              <w:t>duff and litter</w:t>
                            </w:r>
                            <w:r w:rsidR="002941A9">
                              <w:t xml:space="preserve"> depth</w:t>
                            </w:r>
                            <w:r w:rsidR="001C775D">
                              <w:t xml:space="preserve"> and multiply</w:t>
                            </w:r>
                            <w:r>
                              <w:t xml:space="preserve"> by bulk density</w:t>
                            </w:r>
                            <w:r w:rsidR="001C775D">
                              <w:t xml:space="preserve"> to get loading</w:t>
                            </w:r>
                          </w:p>
                          <w:p w14:paraId="1B02FF7B" w14:textId="39E3AC95" w:rsidR="001C775D" w:rsidRDefault="001C775D" w:rsidP="001C775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Duff = inches *10</w:t>
                            </w:r>
                            <w:r w:rsidR="00410CE0">
                              <w:t xml:space="preserve"> tons/acre/inch</w:t>
                            </w:r>
                          </w:p>
                          <w:p w14:paraId="4D4F2803" w14:textId="27BE9C1A" w:rsidR="001C775D" w:rsidRDefault="001C775D" w:rsidP="001C775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Litter = inches * 5</w:t>
                            </w:r>
                            <w:r w:rsidR="0068691A">
                              <w:t xml:space="preserve"> tons/acre/inch</w:t>
                            </w:r>
                          </w:p>
                          <w:p w14:paraId="40D36FFC" w14:textId="640BDCC8" w:rsidR="002941A9" w:rsidRDefault="00410CE0" w:rsidP="00294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Visually estimate </w:t>
                            </w:r>
                            <w:r w:rsidR="002941A9">
                              <w:t xml:space="preserve">loading for </w:t>
                            </w:r>
                            <w:r w:rsidR="002941A9" w:rsidRPr="00035AF4">
                              <w:rPr>
                                <w:b/>
                              </w:rPr>
                              <w:t>1 and 10-hour</w:t>
                            </w:r>
                            <w:r w:rsidR="002941A9">
                              <w:t xml:space="preserve"> fuels</w:t>
                            </w:r>
                          </w:p>
                          <w:p w14:paraId="7FC5B7FC" w14:textId="53BF0E0E" w:rsidR="001C775D" w:rsidRDefault="001C775D" w:rsidP="001C775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Select the picture that just over represents and adjust loading down as needed</w:t>
                            </w:r>
                          </w:p>
                          <w:p w14:paraId="395FF903" w14:textId="1EFC5716" w:rsidR="002941A9" w:rsidRDefault="00410CE0" w:rsidP="00294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Visually estimate </w:t>
                            </w:r>
                            <w:r w:rsidR="002941A9">
                              <w:t xml:space="preserve">loading for </w:t>
                            </w:r>
                            <w:r w:rsidR="002941A9" w:rsidRPr="00035AF4">
                              <w:rPr>
                                <w:b/>
                              </w:rPr>
                              <w:t>100-hour</w:t>
                            </w:r>
                            <w:r w:rsidR="002941A9">
                              <w:t xml:space="preserve"> fuels and adjust for weight</w:t>
                            </w:r>
                            <w:r w:rsidR="001C775D">
                              <w:t xml:space="preserve"> of </w:t>
                            </w:r>
                            <w:r w:rsidR="009C7AD8">
                              <w:t>1</w:t>
                            </w:r>
                            <w:r w:rsidR="001C775D">
                              <w:t xml:space="preserve"> and 3 in. particles</w:t>
                            </w:r>
                            <w:r w:rsidR="00651235">
                              <w:t xml:space="preserve">. Multiply the </w:t>
                            </w:r>
                            <w:r w:rsidR="005E2BA3">
                              <w:t>loading by the decay adjustment as necessary</w:t>
                            </w:r>
                          </w:p>
                          <w:p w14:paraId="06E381A3" w14:textId="6E95D9F3" w:rsidR="009C7AD8" w:rsidRDefault="009C7AD8" w:rsidP="009C7AD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1 inch </w:t>
                            </w:r>
                            <w:r w:rsidR="00651235">
                              <w:t>= R</w:t>
                            </w:r>
                            <w:r>
                              <w:t xml:space="preserve">eference weight </w:t>
                            </w:r>
                            <w:r w:rsidR="00651235">
                              <w:t>/</w:t>
                            </w:r>
                            <w:r>
                              <w:t xml:space="preserve"> 3</w:t>
                            </w:r>
                          </w:p>
                          <w:p w14:paraId="57692FDB" w14:textId="67B35408" w:rsidR="009C7AD8" w:rsidRDefault="009C7AD8" w:rsidP="009C7AD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3 </w:t>
                            </w:r>
                            <w:proofErr w:type="gramStart"/>
                            <w:r>
                              <w:t>inch</w:t>
                            </w:r>
                            <w:proofErr w:type="gramEnd"/>
                            <w:r>
                              <w:t xml:space="preserve"> </w:t>
                            </w:r>
                            <w:r w:rsidR="00651235">
                              <w:t>= R</w:t>
                            </w:r>
                            <w:r>
                              <w:t xml:space="preserve">eference weight </w:t>
                            </w:r>
                            <w:r w:rsidR="00651235">
                              <w:t>*</w:t>
                            </w:r>
                            <w:r>
                              <w:t xml:space="preserve"> 3</w:t>
                            </w:r>
                          </w:p>
                          <w:p w14:paraId="6FD9CD8E" w14:textId="48D7D153" w:rsidR="001C775D" w:rsidRDefault="00410CE0" w:rsidP="002941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Visually estimate </w:t>
                            </w:r>
                            <w:r w:rsidR="001C775D">
                              <w:t xml:space="preserve">loading for </w:t>
                            </w:r>
                            <w:r w:rsidR="00A5690E" w:rsidRPr="00035AF4">
                              <w:rPr>
                                <w:b/>
                              </w:rPr>
                              <w:t>shrub and herbaceous</w:t>
                            </w:r>
                            <w:r w:rsidR="00A5690E">
                              <w:t xml:space="preserve"> and adjust for height</w:t>
                            </w:r>
                          </w:p>
                          <w:p w14:paraId="7CB2EE74" w14:textId="3952E0C6" w:rsidR="00A5690E" w:rsidRDefault="00A5690E" w:rsidP="00A5690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Plot height/reference height = Adjustment factor</w:t>
                            </w:r>
                          </w:p>
                          <w:p w14:paraId="134A8BF6" w14:textId="3B85D057" w:rsidR="00A5690E" w:rsidRDefault="00A5690E" w:rsidP="00A5690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Adjustment factor * loading from sequence = loading for plot</w:t>
                            </w:r>
                          </w:p>
                          <w:p w14:paraId="17966D3A" w14:textId="2833A11D" w:rsidR="00A5690E" w:rsidRDefault="00504361" w:rsidP="00A569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Calculate loading for </w:t>
                            </w:r>
                            <w:r w:rsidR="00A5690E" w:rsidRPr="00035AF4">
                              <w:rPr>
                                <w:b/>
                              </w:rPr>
                              <w:t xml:space="preserve">1000+ hour </w:t>
                            </w:r>
                            <w:r w:rsidR="00A5690E">
                              <w:t xml:space="preserve">fuels </w:t>
                            </w:r>
                            <w:r w:rsidR="000C796D">
                              <w:t xml:space="preserve">(logs) </w:t>
                            </w:r>
                            <w:r w:rsidR="00A5690E">
                              <w:t xml:space="preserve">in a 10X10 meter plot or </w:t>
                            </w:r>
                            <w:proofErr w:type="gramStart"/>
                            <w:r w:rsidR="00A5690E">
                              <w:t>5.6 meter</w:t>
                            </w:r>
                            <w:proofErr w:type="gramEnd"/>
                            <w:r w:rsidR="00A5690E">
                              <w:t xml:space="preserve"> </w:t>
                            </w:r>
                            <w:r w:rsidR="000A7830">
                              <w:t xml:space="preserve">(18.4 ft) </w:t>
                            </w:r>
                            <w:r w:rsidR="00A5690E">
                              <w:t xml:space="preserve">radius plot. </w:t>
                            </w:r>
                            <w:r w:rsidR="00C4611E">
                              <w:t xml:space="preserve">Portions of logs outside this area do not count. </w:t>
                            </w:r>
                          </w:p>
                          <w:p w14:paraId="63B433DD" w14:textId="22CF2435" w:rsidR="00504361" w:rsidRDefault="00504361" w:rsidP="0050436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Plot method – measure or estimate the total length and average diameter for all logs</w:t>
                            </w:r>
                          </w:p>
                          <w:p w14:paraId="7FACB8E0" w14:textId="2E3216E3" w:rsidR="00504361" w:rsidRDefault="00504361" w:rsidP="0050436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Log method – measure or estimate the length and average diameter for individual logs and add all logs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EE03" id="Text Box 21" o:spid="_x0000_s1037" type="#_x0000_t202" style="position:absolute;margin-left:38.4pt;margin-top:9.25pt;width:469.2pt;height:27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QSOgIAAIQ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" fillcolor="white [3201]" strokeweight=".5pt">
                <v:textbox>
                  <w:txbxContent>
                    <w:p w14:paraId="41FAD32C" w14:textId="4369CABC" w:rsidR="002941A9" w:rsidRPr="00504361" w:rsidRDefault="002941A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0436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Overview of steps to perform photoload</w:t>
                      </w:r>
                    </w:p>
                    <w:p w14:paraId="4C936DD4" w14:textId="6BFFAB8F" w:rsidR="002941A9" w:rsidRDefault="002941A9" w:rsidP="002941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Set </w:t>
                      </w:r>
                      <w:r w:rsidR="0068691A">
                        <w:t xml:space="preserve">microplot </w:t>
                      </w:r>
                      <w:r>
                        <w:t>frame</w:t>
                      </w:r>
                    </w:p>
                    <w:p w14:paraId="7838FBCE" w14:textId="159DDBF4" w:rsidR="002941A9" w:rsidRDefault="00410CE0" w:rsidP="002941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Measure </w:t>
                      </w:r>
                      <w:r w:rsidR="002941A9">
                        <w:t xml:space="preserve">average </w:t>
                      </w:r>
                      <w:r w:rsidR="002941A9" w:rsidRPr="00035AF4">
                        <w:rPr>
                          <w:b/>
                        </w:rPr>
                        <w:t>duff and litter</w:t>
                      </w:r>
                      <w:r w:rsidR="002941A9">
                        <w:t xml:space="preserve"> depth</w:t>
                      </w:r>
                      <w:r w:rsidR="001C775D">
                        <w:t xml:space="preserve"> and multiply</w:t>
                      </w:r>
                      <w:r>
                        <w:t xml:space="preserve"> by bulk density</w:t>
                      </w:r>
                      <w:r w:rsidR="001C775D">
                        <w:t xml:space="preserve"> to get loading</w:t>
                      </w:r>
                    </w:p>
                    <w:p w14:paraId="1B02FF7B" w14:textId="39E3AC95" w:rsidR="001C775D" w:rsidRDefault="001C775D" w:rsidP="001C775D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Duff = inches *10</w:t>
                      </w:r>
                      <w:r w:rsidR="00410CE0">
                        <w:t xml:space="preserve"> tons/acre/inch</w:t>
                      </w:r>
                    </w:p>
                    <w:p w14:paraId="4D4F2803" w14:textId="27BE9C1A" w:rsidR="001C775D" w:rsidRDefault="001C775D" w:rsidP="001C775D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Litter = inches * 5</w:t>
                      </w:r>
                      <w:r w:rsidR="0068691A">
                        <w:t xml:space="preserve"> tons/acre/inch</w:t>
                      </w:r>
                    </w:p>
                    <w:p w14:paraId="40D36FFC" w14:textId="640BDCC8" w:rsidR="002941A9" w:rsidRDefault="00410CE0" w:rsidP="002941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Visually estimate </w:t>
                      </w:r>
                      <w:r w:rsidR="002941A9">
                        <w:t xml:space="preserve">loading for </w:t>
                      </w:r>
                      <w:r w:rsidR="002941A9" w:rsidRPr="00035AF4">
                        <w:rPr>
                          <w:b/>
                        </w:rPr>
                        <w:t>1 and 10-hour</w:t>
                      </w:r>
                      <w:r w:rsidR="002941A9">
                        <w:t xml:space="preserve"> fuels</w:t>
                      </w:r>
                    </w:p>
                    <w:p w14:paraId="7FC5B7FC" w14:textId="53BF0E0E" w:rsidR="001C775D" w:rsidRDefault="001C775D" w:rsidP="001C775D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Select the picture that just over represents and adjust loading down as needed</w:t>
                      </w:r>
                    </w:p>
                    <w:p w14:paraId="395FF903" w14:textId="1EFC5716" w:rsidR="002941A9" w:rsidRDefault="00410CE0" w:rsidP="002941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Visually estimate </w:t>
                      </w:r>
                      <w:r w:rsidR="002941A9">
                        <w:t xml:space="preserve">loading for </w:t>
                      </w:r>
                      <w:r w:rsidR="002941A9" w:rsidRPr="00035AF4">
                        <w:rPr>
                          <w:b/>
                        </w:rPr>
                        <w:t>100-hour</w:t>
                      </w:r>
                      <w:r w:rsidR="002941A9">
                        <w:t xml:space="preserve"> fuels and adjust for weight</w:t>
                      </w:r>
                      <w:r w:rsidR="001C775D">
                        <w:t xml:space="preserve"> of </w:t>
                      </w:r>
                      <w:r w:rsidR="009C7AD8">
                        <w:t>1</w:t>
                      </w:r>
                      <w:r w:rsidR="001C775D">
                        <w:t xml:space="preserve"> and 3 in. particles</w:t>
                      </w:r>
                      <w:r w:rsidR="00651235">
                        <w:t xml:space="preserve">. Multiply the </w:t>
                      </w:r>
                      <w:r w:rsidR="005E2BA3">
                        <w:t>loading by the decay adjustment as necessary</w:t>
                      </w:r>
                    </w:p>
                    <w:p w14:paraId="06E381A3" w14:textId="6E95D9F3" w:rsidR="009C7AD8" w:rsidRDefault="009C7AD8" w:rsidP="009C7AD8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1 inch </w:t>
                      </w:r>
                      <w:r w:rsidR="00651235">
                        <w:t>= R</w:t>
                      </w:r>
                      <w:r>
                        <w:t xml:space="preserve">eference weight </w:t>
                      </w:r>
                      <w:r w:rsidR="00651235">
                        <w:t>/</w:t>
                      </w:r>
                      <w:r>
                        <w:t xml:space="preserve"> 3</w:t>
                      </w:r>
                    </w:p>
                    <w:p w14:paraId="57692FDB" w14:textId="67B35408" w:rsidR="009C7AD8" w:rsidRDefault="009C7AD8" w:rsidP="009C7AD8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3 </w:t>
                      </w:r>
                      <w:proofErr w:type="gramStart"/>
                      <w:r>
                        <w:t>inch</w:t>
                      </w:r>
                      <w:proofErr w:type="gramEnd"/>
                      <w:r>
                        <w:t xml:space="preserve"> </w:t>
                      </w:r>
                      <w:r w:rsidR="00651235">
                        <w:t>= R</w:t>
                      </w:r>
                      <w:r>
                        <w:t xml:space="preserve">eference weight </w:t>
                      </w:r>
                      <w:r w:rsidR="00651235">
                        <w:t>*</w:t>
                      </w:r>
                      <w:r>
                        <w:t xml:space="preserve"> 3</w:t>
                      </w:r>
                    </w:p>
                    <w:p w14:paraId="6FD9CD8E" w14:textId="48D7D153" w:rsidR="001C775D" w:rsidRDefault="00410CE0" w:rsidP="002941A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Visually estimate </w:t>
                      </w:r>
                      <w:r w:rsidR="001C775D">
                        <w:t xml:space="preserve">loading for </w:t>
                      </w:r>
                      <w:r w:rsidR="00A5690E" w:rsidRPr="00035AF4">
                        <w:rPr>
                          <w:b/>
                        </w:rPr>
                        <w:t>shrub and herbaceous</w:t>
                      </w:r>
                      <w:r w:rsidR="00A5690E">
                        <w:t xml:space="preserve"> and adjust for height</w:t>
                      </w:r>
                    </w:p>
                    <w:p w14:paraId="7CB2EE74" w14:textId="3952E0C6" w:rsidR="00A5690E" w:rsidRDefault="00A5690E" w:rsidP="00A5690E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Plot height/reference height = Adjustment factor</w:t>
                      </w:r>
                    </w:p>
                    <w:p w14:paraId="134A8BF6" w14:textId="3B85D057" w:rsidR="00A5690E" w:rsidRDefault="00A5690E" w:rsidP="00A5690E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Adjustment factor * loading from sequence = loading for plot</w:t>
                      </w:r>
                    </w:p>
                    <w:p w14:paraId="17966D3A" w14:textId="2833A11D" w:rsidR="00A5690E" w:rsidRDefault="00504361" w:rsidP="00A569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Calculate loading for </w:t>
                      </w:r>
                      <w:r w:rsidR="00A5690E" w:rsidRPr="00035AF4">
                        <w:rPr>
                          <w:b/>
                        </w:rPr>
                        <w:t xml:space="preserve">1000+ hour </w:t>
                      </w:r>
                      <w:r w:rsidR="00A5690E">
                        <w:t xml:space="preserve">fuels </w:t>
                      </w:r>
                      <w:r w:rsidR="000C796D">
                        <w:t xml:space="preserve">(logs) </w:t>
                      </w:r>
                      <w:r w:rsidR="00A5690E">
                        <w:t xml:space="preserve">in a 10X10 meter plot or </w:t>
                      </w:r>
                      <w:proofErr w:type="gramStart"/>
                      <w:r w:rsidR="00A5690E">
                        <w:t>5.6 meter</w:t>
                      </w:r>
                      <w:proofErr w:type="gramEnd"/>
                      <w:r w:rsidR="00A5690E">
                        <w:t xml:space="preserve"> </w:t>
                      </w:r>
                      <w:r w:rsidR="000A7830">
                        <w:t xml:space="preserve">(18.4 ft) </w:t>
                      </w:r>
                      <w:r w:rsidR="00A5690E">
                        <w:t xml:space="preserve">radius plot. </w:t>
                      </w:r>
                      <w:r w:rsidR="00C4611E">
                        <w:t xml:space="preserve">Portions of logs outside this area do not count. </w:t>
                      </w:r>
                    </w:p>
                    <w:p w14:paraId="63B433DD" w14:textId="22CF2435" w:rsidR="00504361" w:rsidRDefault="00504361" w:rsidP="00504361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Plot method – measure or estimate the total length and average diameter for all logs</w:t>
                      </w:r>
                    </w:p>
                    <w:p w14:paraId="7FACB8E0" w14:textId="2E3216E3" w:rsidR="00504361" w:rsidRDefault="00504361" w:rsidP="00504361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Log method – measure or estimate the length and average diameter for individual logs and add all logs together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212D3" w14:textId="0A316A2E" w:rsidR="002927E7" w:rsidRDefault="00550AE1" w:rsidP="009C1E4F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0CFEFAE" wp14:editId="50C29E9F">
            <wp:simplePos x="0" y="0"/>
            <wp:positionH relativeFrom="margin">
              <wp:posOffset>1696731</wp:posOffset>
            </wp:positionH>
            <wp:positionV relativeFrom="paragraph">
              <wp:posOffset>69793</wp:posOffset>
            </wp:positionV>
            <wp:extent cx="10280557" cy="613479"/>
            <wp:effectExtent l="0" t="5397" r="1587" b="1588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52" r="14185" b="315"/>
                    <a:stretch/>
                  </pic:blipFill>
                  <pic:spPr bwMode="auto">
                    <a:xfrm rot="16200000">
                      <a:off x="0" y="0"/>
                      <a:ext cx="10280557" cy="61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9652B" w14:textId="5EB87604" w:rsidR="002927E7" w:rsidRDefault="002927E7" w:rsidP="009C1E4F">
      <w:pPr>
        <w:rPr>
          <w:u w:val="single"/>
        </w:rPr>
      </w:pPr>
    </w:p>
    <w:p w14:paraId="1BD084C8" w14:textId="48BDC9F1" w:rsidR="002927E7" w:rsidRDefault="002927E7" w:rsidP="009C1E4F">
      <w:pPr>
        <w:rPr>
          <w:u w:val="single"/>
        </w:rPr>
      </w:pPr>
    </w:p>
    <w:p w14:paraId="0E20F45E" w14:textId="2D16D84C" w:rsidR="002927E7" w:rsidRDefault="002927E7" w:rsidP="009C1E4F">
      <w:pPr>
        <w:rPr>
          <w:u w:val="single"/>
        </w:rPr>
      </w:pPr>
    </w:p>
    <w:p w14:paraId="385C162A" w14:textId="35075B16" w:rsidR="00374034" w:rsidRDefault="00374034" w:rsidP="009C1E4F">
      <w:pPr>
        <w:rPr>
          <w:u w:val="single"/>
        </w:rPr>
      </w:pPr>
    </w:p>
    <w:p w14:paraId="6E6A6F1F" w14:textId="702C4625" w:rsidR="00374034" w:rsidRDefault="00374034" w:rsidP="009C1E4F">
      <w:pPr>
        <w:rPr>
          <w:u w:val="single"/>
        </w:rPr>
      </w:pPr>
    </w:p>
    <w:p w14:paraId="262D9788" w14:textId="0B0DC341" w:rsidR="00374034" w:rsidRDefault="00374034" w:rsidP="009C1E4F">
      <w:pPr>
        <w:rPr>
          <w:u w:val="single"/>
        </w:rPr>
      </w:pPr>
    </w:p>
    <w:p w14:paraId="2F6AE97C" w14:textId="41C1F900" w:rsidR="00374034" w:rsidRDefault="00374034" w:rsidP="009C1E4F">
      <w:pPr>
        <w:rPr>
          <w:u w:val="single"/>
        </w:rPr>
      </w:pPr>
    </w:p>
    <w:p w14:paraId="1C7144D8" w14:textId="53F2097F" w:rsidR="00374034" w:rsidRDefault="00374034" w:rsidP="009C1E4F">
      <w:pPr>
        <w:rPr>
          <w:u w:val="single"/>
        </w:rPr>
      </w:pPr>
    </w:p>
    <w:p w14:paraId="5B07C8C8" w14:textId="5DFF5E88" w:rsidR="00374034" w:rsidRDefault="00374034" w:rsidP="009C1E4F">
      <w:pPr>
        <w:rPr>
          <w:u w:val="single"/>
        </w:rPr>
      </w:pPr>
    </w:p>
    <w:p w14:paraId="68E9C011" w14:textId="5C73A052" w:rsidR="002927E7" w:rsidRDefault="002927E7" w:rsidP="009C1E4F">
      <w:pPr>
        <w:rPr>
          <w:u w:val="single"/>
        </w:rPr>
      </w:pPr>
    </w:p>
    <w:p w14:paraId="58CEE8A2" w14:textId="4BCFE4F5" w:rsidR="00504361" w:rsidRDefault="00504361" w:rsidP="009C1E4F">
      <w:pPr>
        <w:rPr>
          <w:u w:val="single"/>
        </w:rPr>
      </w:pPr>
    </w:p>
    <w:p w14:paraId="6BC7C5A8" w14:textId="7D634E55" w:rsidR="001F566F" w:rsidRDefault="001F566F">
      <w:pPr>
        <w:spacing w:after="160" w:line="259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12151" wp14:editId="592EF8DD">
                <wp:simplePos x="0" y="0"/>
                <wp:positionH relativeFrom="margin">
                  <wp:posOffset>480060</wp:posOffset>
                </wp:positionH>
                <wp:positionV relativeFrom="paragraph">
                  <wp:posOffset>1359535</wp:posOffset>
                </wp:positionV>
                <wp:extent cx="5968365" cy="1828800"/>
                <wp:effectExtent l="0" t="0" r="13335" b="2667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3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DB852" w14:textId="77777777" w:rsidR="001F566F" w:rsidRPr="00504361" w:rsidRDefault="001F566F" w:rsidP="001F566F">
                            <w:pPr>
                              <w:ind w:left="360" w:firstLine="36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436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Tips for success</w:t>
                            </w:r>
                          </w:p>
                          <w:p w14:paraId="0884E1B5" w14:textId="434426B6" w:rsidR="001F566F" w:rsidRDefault="001F566F" w:rsidP="001F56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504361">
                              <w:rPr>
                                <w:b/>
                                <w:bCs/>
                              </w:rPr>
                              <w:t>Use your head</w:t>
                            </w:r>
                            <w:r>
                              <w:t xml:space="preserve"> – before writing down your numbers, check it</w:t>
                            </w:r>
                            <w:r w:rsidR="00410CE0">
                              <w:t xml:space="preserve"> to make sure it makes sense, then check it again</w:t>
                            </w:r>
                            <w:r w:rsidR="00035AF4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6CD38DE8" w14:textId="77777777" w:rsidR="001F566F" w:rsidRDefault="001F566F" w:rsidP="001F56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504361">
                              <w:rPr>
                                <w:b/>
                                <w:bCs/>
                              </w:rPr>
                              <w:t>Watch your decimals</w:t>
                            </w:r>
                            <w:r>
                              <w:t xml:space="preserve"> – this is the mostly likely way for you to create very large errors in your data. </w:t>
                            </w:r>
                          </w:p>
                          <w:p w14:paraId="0AF7DD1E" w14:textId="77777777" w:rsidR="001F566F" w:rsidRDefault="001F566F" w:rsidP="001F56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504361">
                              <w:rPr>
                                <w:b/>
                                <w:bCs/>
                              </w:rPr>
                              <w:t>Bring a friend</w:t>
                            </w:r>
                            <w:r>
                              <w:t xml:space="preserve"> – it is helpful to bounce thoughts and numbers off each other. </w:t>
                            </w:r>
                          </w:p>
                          <w:p w14:paraId="61EA87A9" w14:textId="77777777" w:rsidR="001F566F" w:rsidRPr="00504361" w:rsidRDefault="001F566F" w:rsidP="001F566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43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Practice, Practice, Practice!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12151" id="Text Box 20" o:spid="_x0000_s1038" type="#_x0000_t202" style="position:absolute;margin-left:37.8pt;margin-top:107.05pt;width:469.95pt;height:2in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" filled="f" strokeweight=".5pt">
                <v:textbox style="mso-fit-shape-to-text:t">
                  <w:txbxContent>
                    <w:p w14:paraId="29ADB852" w14:textId="77777777" w:rsidR="001F566F" w:rsidRPr="00504361" w:rsidRDefault="001F566F" w:rsidP="001F566F">
                      <w:pPr>
                        <w:ind w:left="360" w:firstLine="36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0436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Tips for success</w:t>
                      </w:r>
                    </w:p>
                    <w:p w14:paraId="0884E1B5" w14:textId="434426B6" w:rsidR="001F566F" w:rsidRDefault="001F566F" w:rsidP="001F56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504361">
                        <w:rPr>
                          <w:b/>
                          <w:bCs/>
                        </w:rPr>
                        <w:t>Use your head</w:t>
                      </w:r>
                      <w:r>
                        <w:t xml:space="preserve"> – before writing down your numbers, check it</w:t>
                      </w:r>
                      <w:r w:rsidR="00410CE0">
                        <w:t xml:space="preserve"> to make sure it makes sense, then check it again</w:t>
                      </w:r>
                      <w:r w:rsidR="00035AF4">
                        <w:t>.</w:t>
                      </w:r>
                      <w:r>
                        <w:t xml:space="preserve"> </w:t>
                      </w:r>
                    </w:p>
                    <w:p w14:paraId="6CD38DE8" w14:textId="77777777" w:rsidR="001F566F" w:rsidRDefault="001F566F" w:rsidP="001F56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504361">
                        <w:rPr>
                          <w:b/>
                          <w:bCs/>
                        </w:rPr>
                        <w:t>Watch your decimals</w:t>
                      </w:r>
                      <w:r>
                        <w:t xml:space="preserve"> – this is the mostly likely way for you to create very large errors in your data. </w:t>
                      </w:r>
                    </w:p>
                    <w:p w14:paraId="0AF7DD1E" w14:textId="77777777" w:rsidR="001F566F" w:rsidRDefault="001F566F" w:rsidP="001F566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504361">
                        <w:rPr>
                          <w:b/>
                          <w:bCs/>
                        </w:rPr>
                        <w:t>Bring a friend</w:t>
                      </w:r>
                      <w:r>
                        <w:t xml:space="preserve"> – it is helpful to bounce thoughts and numbers off each other. </w:t>
                      </w:r>
                    </w:p>
                    <w:p w14:paraId="61EA87A9" w14:textId="77777777" w:rsidR="001F566F" w:rsidRPr="00504361" w:rsidRDefault="001F566F" w:rsidP="001F566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4361">
                        <w:rPr>
                          <w:b/>
                          <w:bCs/>
                          <w:sz w:val="28"/>
                          <w:szCs w:val="28"/>
                        </w:rPr>
                        <w:t>Practice, Practice, Practice!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u w:val="single"/>
        </w:rPr>
        <w:br w:type="page"/>
      </w:r>
    </w:p>
    <w:p w14:paraId="233D1C42" w14:textId="3D4C0D79" w:rsidR="009C1E4F" w:rsidRPr="000C2440" w:rsidRDefault="009C1E4F" w:rsidP="009C1E4F">
      <w:pPr>
        <w:rPr>
          <w:sz w:val="32"/>
          <w:szCs w:val="32"/>
          <w:u w:val="single"/>
        </w:rPr>
      </w:pPr>
      <w:r w:rsidRPr="000C2440">
        <w:rPr>
          <w:sz w:val="32"/>
          <w:szCs w:val="32"/>
          <w:u w:val="single"/>
        </w:rPr>
        <w:lastRenderedPageBreak/>
        <w:t>Rules to remember</w:t>
      </w:r>
    </w:p>
    <w:p w14:paraId="7A71E0AC" w14:textId="7EE2E218" w:rsidR="009C1E4F" w:rsidRDefault="009C1E4F" w:rsidP="009C1E4F">
      <w:pPr>
        <w:pStyle w:val="ListParagraph"/>
        <w:numPr>
          <w:ilvl w:val="0"/>
          <w:numId w:val="3"/>
        </w:numPr>
      </w:pPr>
      <w:r>
        <w:t xml:space="preserve">Fuel particles </w:t>
      </w:r>
      <w:r w:rsidRPr="002714AE">
        <w:rPr>
          <w:b/>
          <w:bCs/>
        </w:rPr>
        <w:t>outside the plot frame do not count</w:t>
      </w:r>
      <w:r>
        <w:t xml:space="preserve"> in your estimate</w:t>
      </w:r>
      <w:r w:rsidR="002714AE">
        <w:t>.</w:t>
      </w:r>
    </w:p>
    <w:p w14:paraId="7DC5185F" w14:textId="361DB55B" w:rsidR="009C1E4F" w:rsidRDefault="009C1E4F" w:rsidP="009C1E4F">
      <w:pPr>
        <w:pStyle w:val="ListParagraph"/>
        <w:numPr>
          <w:ilvl w:val="0"/>
          <w:numId w:val="3"/>
        </w:numPr>
      </w:pPr>
      <w:r>
        <w:t xml:space="preserve">DWD material </w:t>
      </w:r>
      <w:r w:rsidRPr="002714AE">
        <w:rPr>
          <w:b/>
          <w:bCs/>
        </w:rPr>
        <w:t>covered by litter is considered litter</w:t>
      </w:r>
      <w:r w:rsidR="00AF5BC2">
        <w:t xml:space="preserve"> and not counted in DWD estimates</w:t>
      </w:r>
      <w:r w:rsidR="002714AE">
        <w:t>.</w:t>
      </w:r>
    </w:p>
    <w:p w14:paraId="0D44F850" w14:textId="21D9A637" w:rsidR="009C1E4F" w:rsidRDefault="009C1E4F" w:rsidP="009C1E4F">
      <w:pPr>
        <w:pStyle w:val="ListParagraph"/>
        <w:numPr>
          <w:ilvl w:val="0"/>
          <w:numId w:val="3"/>
        </w:numPr>
      </w:pPr>
      <w:r>
        <w:t xml:space="preserve">Rotten </w:t>
      </w:r>
      <w:r w:rsidR="00410CE0">
        <w:t xml:space="preserve">logs are </w:t>
      </w:r>
      <w:r w:rsidRPr="002714AE">
        <w:rPr>
          <w:b/>
          <w:bCs/>
        </w:rPr>
        <w:t>considered litter</w:t>
      </w:r>
      <w:r>
        <w:t xml:space="preserve"> </w:t>
      </w:r>
      <w:r w:rsidR="00AF5BC2">
        <w:t>when…</w:t>
      </w:r>
    </w:p>
    <w:p w14:paraId="0C332A13" w14:textId="602D8BF2" w:rsidR="00AF5BC2" w:rsidRDefault="00AF5BC2" w:rsidP="00AF5BC2">
      <w:pPr>
        <w:pStyle w:val="ListParagraph"/>
        <w:numPr>
          <w:ilvl w:val="1"/>
          <w:numId w:val="3"/>
        </w:numPr>
      </w:pPr>
      <w:r>
        <w:t>It is no longer in the shape of a log</w:t>
      </w:r>
    </w:p>
    <w:p w14:paraId="559CE217" w14:textId="25C9B0B1" w:rsidR="00AF5BC2" w:rsidRDefault="00AF5BC2" w:rsidP="00AF5BC2">
      <w:pPr>
        <w:pStyle w:val="ListParagraph"/>
        <w:numPr>
          <w:ilvl w:val="1"/>
          <w:numId w:val="3"/>
        </w:numPr>
      </w:pPr>
      <w:r>
        <w:t xml:space="preserve">The </w:t>
      </w:r>
      <w:r w:rsidR="00410CE0">
        <w:t xml:space="preserve">long, </w:t>
      </w:r>
      <w:r>
        <w:t xml:space="preserve">center </w:t>
      </w:r>
      <w:r w:rsidR="00410CE0">
        <w:t>axis</w:t>
      </w:r>
      <w:r>
        <w:t xml:space="preserve"> of the log is </w:t>
      </w:r>
      <w:r w:rsidR="0068691A">
        <w:t xml:space="preserve">below </w:t>
      </w:r>
      <w:r>
        <w:t xml:space="preserve">the top of the litter </w:t>
      </w:r>
    </w:p>
    <w:p w14:paraId="631FD412" w14:textId="3DAF88ED" w:rsidR="00620505" w:rsidRDefault="00620505" w:rsidP="00620505">
      <w:pPr>
        <w:pStyle w:val="ListParagraph"/>
        <w:numPr>
          <w:ilvl w:val="0"/>
          <w:numId w:val="3"/>
        </w:numPr>
      </w:pPr>
      <w:r>
        <w:t xml:space="preserve">A log with a decay class of 5 has roughly half the loading of a sound log that is the same size. </w:t>
      </w:r>
    </w:p>
    <w:p w14:paraId="29F6DC05" w14:textId="089075AF" w:rsidR="009C1E4F" w:rsidRDefault="009C1E4F" w:rsidP="009C1E4F">
      <w:pPr>
        <w:pStyle w:val="ListParagraph"/>
        <w:numPr>
          <w:ilvl w:val="0"/>
          <w:numId w:val="3"/>
        </w:numPr>
      </w:pPr>
      <w:r w:rsidRPr="002714AE">
        <w:rPr>
          <w:b/>
          <w:bCs/>
        </w:rPr>
        <w:t>Odd</w:t>
      </w:r>
      <w:r w:rsidR="005133D7">
        <w:rPr>
          <w:b/>
          <w:bCs/>
        </w:rPr>
        <w:t>-</w:t>
      </w:r>
      <w:r w:rsidRPr="002714AE">
        <w:rPr>
          <w:b/>
          <w:bCs/>
        </w:rPr>
        <w:t>shaped</w:t>
      </w:r>
      <w:r>
        <w:t xml:space="preserve"> pieces can be mentally formed into a circle to get their diameter and put in fuel class. </w:t>
      </w:r>
    </w:p>
    <w:p w14:paraId="74D7128D" w14:textId="3CB63D72" w:rsidR="00CE69A4" w:rsidRDefault="00C4611E" w:rsidP="009C1E4F">
      <w:pPr>
        <w:pStyle w:val="ListParagraph"/>
        <w:numPr>
          <w:ilvl w:val="0"/>
          <w:numId w:val="3"/>
        </w:numPr>
      </w:pPr>
      <w:r>
        <w:t xml:space="preserve">To get the </w:t>
      </w:r>
      <w:r w:rsidRPr="0012006A">
        <w:rPr>
          <w:b/>
          <w:bCs/>
        </w:rPr>
        <w:t>average height</w:t>
      </w:r>
      <w:r>
        <w:t xml:space="preserve"> of your shrub and herbaceous</w:t>
      </w:r>
      <w:r w:rsidR="001744ED">
        <w:t>,</w:t>
      </w:r>
      <w:r>
        <w:t xml:space="preserve"> imagine a sheet draped over the plot and estimate the average height of the sheet. (use your leg as a ruler)</w:t>
      </w:r>
    </w:p>
    <w:p w14:paraId="28857C8E" w14:textId="02272A88" w:rsidR="00737575" w:rsidRDefault="00CF00B6" w:rsidP="009C1E4F">
      <w:pPr>
        <w:pStyle w:val="ListParagraph"/>
        <w:numPr>
          <w:ilvl w:val="0"/>
          <w:numId w:val="3"/>
        </w:numPr>
      </w:pPr>
      <w:r>
        <w:t xml:space="preserve">A shrub sequence can calculate the load for </w:t>
      </w:r>
      <w:r w:rsidRPr="00CF00B6">
        <w:rPr>
          <w:b/>
          <w:bCs/>
        </w:rPr>
        <w:t>seedlings and saplings</w:t>
      </w:r>
      <w:r>
        <w:t xml:space="preserve"> with vegetation below 6 feet</w:t>
      </w:r>
      <w:r w:rsidR="00737575">
        <w:t xml:space="preserve">. </w:t>
      </w:r>
    </w:p>
    <w:p w14:paraId="3EEB3CBE" w14:textId="24A928D7" w:rsidR="0067070F" w:rsidRDefault="0067070F" w:rsidP="009C1E4F">
      <w:pPr>
        <w:pStyle w:val="ListParagraph"/>
        <w:numPr>
          <w:ilvl w:val="0"/>
          <w:numId w:val="3"/>
        </w:numPr>
      </w:pPr>
      <w:r>
        <w:t xml:space="preserve">If </w:t>
      </w:r>
      <w:r w:rsidR="0068691A">
        <w:t xml:space="preserve">a tree &gt; 6 ft tall is within </w:t>
      </w:r>
      <w:r>
        <w:t xml:space="preserve">your plot </w:t>
      </w:r>
      <w:r w:rsidR="00584F88">
        <w:t>frame</w:t>
      </w:r>
      <w:r w:rsidR="005133D7">
        <w:t>,</w:t>
      </w:r>
      <w:r w:rsidR="002B3FB2">
        <w:t xml:space="preserve"> consider moving the frame and documenting the </w:t>
      </w:r>
      <w:r w:rsidR="0068691A">
        <w:t xml:space="preserve">new </w:t>
      </w:r>
      <w:r w:rsidR="002B3FB2">
        <w:t xml:space="preserve">location. </w:t>
      </w:r>
    </w:p>
    <w:p w14:paraId="70220D6F" w14:textId="4D5E6DF8" w:rsidR="00C4611E" w:rsidRDefault="007F1F95" w:rsidP="00C4611E">
      <w:pPr>
        <w:pStyle w:val="ListParagraph"/>
        <w:numPr>
          <w:ilvl w:val="0"/>
          <w:numId w:val="3"/>
        </w:numPr>
      </w:pPr>
      <w:r>
        <w:t xml:space="preserve">The best time to sample </w:t>
      </w:r>
      <w:r w:rsidR="002F0EE2">
        <w:t xml:space="preserve">is </w:t>
      </w:r>
      <w:r w:rsidR="002F0EE2" w:rsidRPr="002F0EE2">
        <w:rPr>
          <w:b/>
          <w:bCs/>
        </w:rPr>
        <w:t xml:space="preserve">after </w:t>
      </w:r>
      <w:r w:rsidRPr="002F0EE2">
        <w:rPr>
          <w:b/>
          <w:bCs/>
        </w:rPr>
        <w:t>green-up</w:t>
      </w:r>
      <w:r w:rsidR="002F0EE2">
        <w:t xml:space="preserve">. </w:t>
      </w:r>
    </w:p>
    <w:p w14:paraId="46E681CE" w14:textId="00B7F3A2" w:rsidR="00C4611E" w:rsidRDefault="00C4611E" w:rsidP="00C4611E">
      <w:pPr>
        <w:pStyle w:val="ListParagraph"/>
        <w:numPr>
          <w:ilvl w:val="0"/>
          <w:numId w:val="3"/>
        </w:numPr>
      </w:pPr>
      <w:r>
        <w:t xml:space="preserve">If your </w:t>
      </w:r>
      <w:r w:rsidRPr="002F0EE2">
        <w:rPr>
          <w:b/>
          <w:bCs/>
        </w:rPr>
        <w:t>herbaceous fuel is dead</w:t>
      </w:r>
      <w:r w:rsidR="0087737E">
        <w:rPr>
          <w:b/>
          <w:bCs/>
        </w:rPr>
        <w:t>,</w:t>
      </w:r>
      <w:r>
        <w:t xml:space="preserve"> </w:t>
      </w:r>
      <w:r w:rsidR="00410CE0">
        <w:t>then estimate loading as though the dead leaves and stems were live</w:t>
      </w:r>
    </w:p>
    <w:p w14:paraId="476FB344" w14:textId="77777777" w:rsidR="009C1E4F" w:rsidRDefault="009C1E4F" w:rsidP="008B280B"/>
    <w:p w14:paraId="28630A1B" w14:textId="15771EE0" w:rsidR="008B280B" w:rsidRDefault="008B280B" w:rsidP="008B280B">
      <w:r w:rsidRPr="000C2440">
        <w:rPr>
          <w:sz w:val="32"/>
          <w:szCs w:val="32"/>
          <w:u w:val="single"/>
        </w:rPr>
        <w:t>Approach</w:t>
      </w:r>
      <w:r w:rsidRPr="000C2440">
        <w:rPr>
          <w:sz w:val="32"/>
          <w:szCs w:val="32"/>
        </w:rPr>
        <w:t xml:space="preserve"> </w:t>
      </w:r>
      <w:r>
        <w:t xml:space="preserve">– choose your approach based on your objectives and the time you have. </w:t>
      </w:r>
      <w:r w:rsidR="008D6B34">
        <w:t>B</w:t>
      </w:r>
      <w:r>
        <w:t xml:space="preserve">ecome proficient in the microplot approach before using </w:t>
      </w:r>
      <w:r w:rsidR="00A54C20">
        <w:t>other approaches</w:t>
      </w:r>
      <w:r>
        <w:t xml:space="preserve">. </w:t>
      </w:r>
    </w:p>
    <w:p w14:paraId="6E47B4A8" w14:textId="60CC17CB" w:rsidR="008B280B" w:rsidRDefault="00737575" w:rsidP="008B280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7C29E" wp14:editId="6D2CF9D2">
                <wp:simplePos x="0" y="0"/>
                <wp:positionH relativeFrom="column">
                  <wp:posOffset>-257175</wp:posOffset>
                </wp:positionH>
                <wp:positionV relativeFrom="paragraph">
                  <wp:posOffset>177165</wp:posOffset>
                </wp:positionV>
                <wp:extent cx="55245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2E2AD" w14:textId="32628A6B" w:rsidR="00737575" w:rsidRDefault="00737575">
                            <w: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C29E" id="Text Box 24" o:spid="_x0000_s1039" type="#_x0000_t202" style="position:absolute;margin-left:-20.25pt;margin-top:13.95pt;width:43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" filled="f" stroked="f" strokeweight=".5pt">
                <v:textbox>
                  <w:txbxContent>
                    <w:p w14:paraId="2CF2E2AD" w14:textId="32628A6B" w:rsidR="00737575" w:rsidRDefault="00737575">
                      <w:r>
                        <w:t>More</w:t>
                      </w:r>
                    </w:p>
                  </w:txbxContent>
                </v:textbox>
              </v:shape>
            </w:pict>
          </mc:Fallback>
        </mc:AlternateContent>
      </w:r>
    </w:p>
    <w:p w14:paraId="0A1436E0" w14:textId="42D08B16" w:rsidR="00BC1727" w:rsidRDefault="00737575" w:rsidP="00AA2780">
      <w:pPr>
        <w:pStyle w:val="ListParagraph"/>
        <w:numPr>
          <w:ilvl w:val="0"/>
          <w:numId w:val="1"/>
        </w:num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F4131" wp14:editId="1D633541">
                <wp:simplePos x="0" y="0"/>
                <wp:positionH relativeFrom="column">
                  <wp:posOffset>-257175</wp:posOffset>
                </wp:positionH>
                <wp:positionV relativeFrom="paragraph">
                  <wp:posOffset>377190</wp:posOffset>
                </wp:positionV>
                <wp:extent cx="514350" cy="2028825"/>
                <wp:effectExtent l="19050" t="19050" r="38100" b="47625"/>
                <wp:wrapNone/>
                <wp:docPr id="23" name="Arrow: Up-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28825"/>
                        </a:xfrm>
                        <a:prstGeom prst="up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0D5D6" w14:textId="78968DB7" w:rsidR="00C4611E" w:rsidRDefault="00C4611E" w:rsidP="00C46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413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23" o:spid="_x0000_s1040" type="#_x0000_t70" style="position:absolute;left:0;text-align:left;margin-left:-20.25pt;margin-top:29.7pt;width:40.5pt;height:15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" adj=",2738" fillcolor="#bfbfbf [2412]" strokecolor="#1f3763 [1604]" strokeweight="1pt">
                <v:textbox>
                  <w:txbxContent>
                    <w:p w14:paraId="6140D5D6" w14:textId="78968DB7" w:rsidR="00C4611E" w:rsidRDefault="00C4611E" w:rsidP="00C46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1727" w:rsidRPr="00A54C20">
        <w:rPr>
          <w:b/>
          <w:bCs/>
        </w:rPr>
        <w:t xml:space="preserve">Microplot </w:t>
      </w:r>
      <w:r w:rsidR="004370F3" w:rsidRPr="00A54C20">
        <w:rPr>
          <w:b/>
          <w:bCs/>
        </w:rPr>
        <w:t>approach</w:t>
      </w:r>
      <w:r w:rsidR="00BC1727">
        <w:t>– 1</w:t>
      </w:r>
      <w:r w:rsidR="0068691A">
        <w:t xml:space="preserve"> m</w:t>
      </w:r>
      <w:r w:rsidR="00BC1727">
        <w:t xml:space="preserve"> X 1 </w:t>
      </w:r>
      <w:r w:rsidR="0068691A">
        <w:t>m</w:t>
      </w:r>
      <w:r w:rsidR="004370F3">
        <w:t xml:space="preserve"> plot frame is placed on the ground in either a random location or a </w:t>
      </w:r>
      <w:r w:rsidR="0068691A">
        <w:t xml:space="preserve">fixed </w:t>
      </w:r>
      <w:r w:rsidR="004370F3">
        <w:t xml:space="preserve">location determined by a </w:t>
      </w:r>
      <w:r w:rsidR="00033996">
        <w:t>sample</w:t>
      </w:r>
      <w:r w:rsidR="004370F3">
        <w:t xml:space="preserve"> design. The 1, 10, 100, </w:t>
      </w:r>
      <w:r w:rsidR="008B280B">
        <w:t>herbs, and sh</w:t>
      </w:r>
      <w:r w:rsidR="001F566F">
        <w:t>ru</w:t>
      </w:r>
      <w:r w:rsidR="008B280B">
        <w:t xml:space="preserve">bs are measured at this level. </w:t>
      </w:r>
      <w:r w:rsidR="009B5A2A">
        <w:t>1000</w:t>
      </w:r>
      <w:r w:rsidR="00930A81">
        <w:t>-</w:t>
      </w:r>
      <w:r w:rsidR="009B5A2A">
        <w:t>hour fuels are measured at the 10X10 meter level</w:t>
      </w:r>
      <w:r w:rsidR="002348CD">
        <w:t xml:space="preserve"> (18.4 ft. radius)</w:t>
      </w:r>
      <w:r w:rsidR="009B5A2A">
        <w:t xml:space="preserve">. </w:t>
      </w:r>
    </w:p>
    <w:p w14:paraId="01EE0D9F" w14:textId="1C1488C1" w:rsidR="00A90E08" w:rsidRDefault="00BC1727" w:rsidP="00AA2780">
      <w:pPr>
        <w:pStyle w:val="ListParagraph"/>
        <w:numPr>
          <w:ilvl w:val="0"/>
          <w:numId w:val="1"/>
        </w:numPr>
      </w:pPr>
      <w:r w:rsidRPr="00A54C20">
        <w:rPr>
          <w:b/>
          <w:bCs/>
        </w:rPr>
        <w:t xml:space="preserve">Macroplot </w:t>
      </w:r>
      <w:r w:rsidR="008B280B" w:rsidRPr="00A54C20">
        <w:rPr>
          <w:b/>
          <w:bCs/>
        </w:rPr>
        <w:t>approach</w:t>
      </w:r>
      <w:r>
        <w:t>– usually 10</w:t>
      </w:r>
      <w:r w:rsidRPr="00BC1727">
        <w:rPr>
          <w:vertAlign w:val="superscript"/>
        </w:rPr>
        <w:t>th</w:t>
      </w:r>
      <w:r>
        <w:t xml:space="preserve"> acre circle</w:t>
      </w:r>
      <w:r w:rsidR="004370F3">
        <w:t xml:space="preserve"> (37.2 </w:t>
      </w:r>
      <w:r w:rsidR="004D2EE4">
        <w:t xml:space="preserve">ft. </w:t>
      </w:r>
      <w:r w:rsidR="004370F3">
        <w:t>radius)</w:t>
      </w:r>
      <w:r>
        <w:t xml:space="preserve"> </w:t>
      </w:r>
      <w:r w:rsidR="008B280B">
        <w:t xml:space="preserve">or square. </w:t>
      </w:r>
      <w:r w:rsidR="00FC087A">
        <w:t xml:space="preserve">The size of the microplot can vary but remember – you need to know the size of the area you are sampling in to scale up. </w:t>
      </w:r>
    </w:p>
    <w:p w14:paraId="2ACA8C51" w14:textId="53156105" w:rsidR="00A90E08" w:rsidRDefault="00A90E08" w:rsidP="00A90E08">
      <w:pPr>
        <w:pStyle w:val="ListParagraph"/>
        <w:numPr>
          <w:ilvl w:val="0"/>
          <w:numId w:val="2"/>
        </w:numPr>
      </w:pPr>
      <w:r>
        <w:t xml:space="preserve">Visually divide the </w:t>
      </w:r>
      <w:proofErr w:type="spellStart"/>
      <w:r>
        <w:t>m</w:t>
      </w:r>
      <w:r w:rsidR="009B5A2A">
        <w:t>a</w:t>
      </w:r>
      <w:r>
        <w:t>croplot</w:t>
      </w:r>
      <w:proofErr w:type="spellEnd"/>
      <w:r>
        <w:t xml:space="preserve"> into areas w</w:t>
      </w:r>
      <w:r w:rsidR="00930A81">
        <w:t>ith</w:t>
      </w:r>
      <w:r>
        <w:t xml:space="preserve"> more obvious differences in loading. </w:t>
      </w:r>
    </w:p>
    <w:p w14:paraId="2385E4DA" w14:textId="67D093B7" w:rsidR="00BC1727" w:rsidRDefault="00550AE1" w:rsidP="00A90E08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95918" wp14:editId="36276A6C">
                <wp:simplePos x="0" y="0"/>
                <wp:positionH relativeFrom="margin">
                  <wp:posOffset>-735646</wp:posOffset>
                </wp:positionH>
                <wp:positionV relativeFrom="paragraph">
                  <wp:posOffset>175578</wp:posOffset>
                </wp:positionV>
                <wp:extent cx="1437958" cy="276225"/>
                <wp:effectExtent l="0" t="0" r="318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7958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4A992" w14:textId="7875675D" w:rsidR="001033DE" w:rsidRDefault="001033DE" w:rsidP="001033DE">
                            <w:r>
                              <w:t xml:space="preserve">Accuracy </w:t>
                            </w:r>
                            <w:r w:rsidR="001F566F">
                              <w:t>&amp;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5918" id="Text Box 31" o:spid="_x0000_s1041" type="#_x0000_t202" style="position:absolute;left:0;text-align:left;margin-left:-57.9pt;margin-top:13.85pt;width:113.25pt;height:21.7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" filled="f" stroked="f" strokeweight=".5pt">
                <v:textbox>
                  <w:txbxContent>
                    <w:p w14:paraId="3864A992" w14:textId="7875675D" w:rsidR="001033DE" w:rsidRDefault="001033DE" w:rsidP="001033DE">
                      <w:r>
                        <w:t xml:space="preserve">Accuracy </w:t>
                      </w:r>
                      <w:r w:rsidR="001F566F">
                        <w:t>&amp; Effort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E08">
        <w:t>Estimate the proportion for each of those areas</w:t>
      </w:r>
    </w:p>
    <w:p w14:paraId="502C10A2" w14:textId="37B4EC24" w:rsidR="00A90E08" w:rsidRDefault="00A90E08" w:rsidP="00FC087A">
      <w:pPr>
        <w:pStyle w:val="ListParagraph"/>
        <w:numPr>
          <w:ilvl w:val="0"/>
          <w:numId w:val="2"/>
        </w:numPr>
      </w:pPr>
      <w:r>
        <w:t>Estimate the loading for each division</w:t>
      </w:r>
      <w:r w:rsidR="00FC087A">
        <w:t xml:space="preserve"> and c</w:t>
      </w:r>
      <w:r>
        <w:t>alculate the weighted average by area of the loading</w:t>
      </w:r>
      <w:r w:rsidR="00FC087A">
        <w:t>.</w:t>
      </w:r>
    </w:p>
    <w:p w14:paraId="07FED309" w14:textId="0DE573D5" w:rsidR="00A90E08" w:rsidRDefault="00A90E08" w:rsidP="00A90E08">
      <w:pPr>
        <w:pStyle w:val="ListParagraph"/>
        <w:numPr>
          <w:ilvl w:val="0"/>
          <w:numId w:val="1"/>
        </w:numPr>
      </w:pPr>
      <w:r w:rsidRPr="00A54C20">
        <w:rPr>
          <w:b/>
          <w:bCs/>
        </w:rPr>
        <w:t>Stand approach</w:t>
      </w:r>
      <w:r>
        <w:t xml:space="preserve"> - </w:t>
      </w:r>
      <w:r w:rsidR="0068691A">
        <w:t xml:space="preserve">Do a </w:t>
      </w:r>
      <w:r w:rsidR="00410CE0">
        <w:t>walk</w:t>
      </w:r>
      <w:r w:rsidR="0068691A">
        <w:t xml:space="preserve"> </w:t>
      </w:r>
      <w:r w:rsidR="00410CE0">
        <w:t>through</w:t>
      </w:r>
      <w:r w:rsidR="0068691A">
        <w:t xml:space="preserve"> the entire stand</w:t>
      </w:r>
      <w:r w:rsidR="00410CE0">
        <w:t xml:space="preserve"> to determine approximate loadings</w:t>
      </w:r>
    </w:p>
    <w:p w14:paraId="17135253" w14:textId="0F10BA20" w:rsidR="00A90E08" w:rsidRDefault="00A90E08" w:rsidP="00A90E08">
      <w:pPr>
        <w:pStyle w:val="ListParagraph"/>
        <w:numPr>
          <w:ilvl w:val="1"/>
          <w:numId w:val="1"/>
        </w:numPr>
      </w:pPr>
      <w:r>
        <w:t xml:space="preserve">Visually divide the stand into areas that reflect </w:t>
      </w:r>
      <w:r w:rsidR="007C10E3">
        <w:t>noticeable</w:t>
      </w:r>
      <w:r>
        <w:t xml:space="preserve"> fuel loading differences</w:t>
      </w:r>
      <w:r w:rsidR="00FC087A">
        <w:t xml:space="preserve"> </w:t>
      </w:r>
      <w:r w:rsidR="007C10E3">
        <w:t xml:space="preserve">and </w:t>
      </w:r>
      <w:r w:rsidR="00FC087A">
        <w:t>record on map</w:t>
      </w:r>
      <w:r w:rsidR="00410CE0">
        <w:t xml:space="preserve"> if there is time. One loading for the entire stand is good, but making several estimates is better</w:t>
      </w:r>
      <w:r w:rsidR="00FC087A">
        <w:t>.</w:t>
      </w:r>
    </w:p>
    <w:p w14:paraId="51CB93A0" w14:textId="0046206F" w:rsidR="00A90E08" w:rsidRDefault="00A90E08" w:rsidP="00A90E08">
      <w:pPr>
        <w:pStyle w:val="ListParagraph"/>
        <w:numPr>
          <w:ilvl w:val="1"/>
          <w:numId w:val="1"/>
        </w:numPr>
      </w:pPr>
      <w:r>
        <w:t xml:space="preserve">Estimate the </w:t>
      </w:r>
      <w:r w:rsidR="00FC087A">
        <w:t>proportion</w:t>
      </w:r>
      <w:r>
        <w:t xml:space="preserve"> of th</w:t>
      </w:r>
      <w:r w:rsidR="00FC087A">
        <w:t>o</w:t>
      </w:r>
      <w:r>
        <w:t xml:space="preserve">se divisions </w:t>
      </w:r>
      <w:r w:rsidR="00FC087A">
        <w:t xml:space="preserve">to the entire stand area. </w:t>
      </w:r>
    </w:p>
    <w:p w14:paraId="01D88FC6" w14:textId="69E6ACC3" w:rsidR="00A90E08" w:rsidRDefault="00EE5FD1" w:rsidP="00A90E08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87D33" wp14:editId="6477CFB3">
                <wp:simplePos x="0" y="0"/>
                <wp:positionH relativeFrom="column">
                  <wp:posOffset>-192405</wp:posOffset>
                </wp:positionH>
                <wp:positionV relativeFrom="paragraph">
                  <wp:posOffset>215900</wp:posOffset>
                </wp:positionV>
                <wp:extent cx="552450" cy="266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F1F4A" w14:textId="4FE1B83C" w:rsidR="00737575" w:rsidRDefault="00737575" w:rsidP="00737575">
                            <w:r>
                              <w:t>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7D33" id="Text Box 25" o:spid="_x0000_s1042" type="#_x0000_t202" style="position:absolute;left:0;text-align:left;margin-left:-15.15pt;margin-top:17pt;width:43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" filled="f" stroked="f" strokeweight=".5pt">
                <v:textbox>
                  <w:txbxContent>
                    <w:p w14:paraId="13DF1F4A" w14:textId="4FE1B83C" w:rsidR="00737575" w:rsidRDefault="00737575" w:rsidP="00737575">
                      <w:r>
                        <w:t>Less</w:t>
                      </w:r>
                    </w:p>
                  </w:txbxContent>
                </v:textbox>
              </v:shape>
            </w:pict>
          </mc:Fallback>
        </mc:AlternateContent>
      </w:r>
      <w:r w:rsidR="00FC087A">
        <w:t xml:space="preserve">Estimate the loading for each division and calculate the weighted average by area of the loading. </w:t>
      </w:r>
    </w:p>
    <w:p w14:paraId="1E7A37F2" w14:textId="7637D262" w:rsidR="00BC1727" w:rsidRDefault="00B13CA6" w:rsidP="001033D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4E3431" wp14:editId="16790CBC">
                <wp:simplePos x="0" y="0"/>
                <wp:positionH relativeFrom="margin">
                  <wp:posOffset>5089586</wp:posOffset>
                </wp:positionH>
                <wp:positionV relativeFrom="paragraph">
                  <wp:posOffset>3218336</wp:posOffset>
                </wp:positionV>
                <wp:extent cx="1457864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E0AE5" w14:textId="14083E5B" w:rsidR="0088326C" w:rsidRDefault="0088326C">
                            <w:proofErr w:type="spellStart"/>
                            <w:r>
                              <w:t>Pyne</w:t>
                            </w:r>
                            <w:proofErr w:type="spellEnd"/>
                            <w:r>
                              <w:t xml:space="preserve"> et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E343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3" type="#_x0000_t202" style="position:absolute;left:0;text-align:left;margin-left:400.75pt;margin-top:253.4pt;width:114.8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" filled="f" stroked="f" strokeweight=".5pt">
                <v:textbox>
                  <w:txbxContent>
                    <w:p w14:paraId="1EAE0AE5" w14:textId="14083E5B" w:rsidR="0088326C" w:rsidRDefault="0088326C">
                      <w:proofErr w:type="spellStart"/>
                      <w:r>
                        <w:t>Pyne</w:t>
                      </w:r>
                      <w:proofErr w:type="spellEnd"/>
                      <w:r>
                        <w:t xml:space="preserve"> et 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AF4" w:rsidRPr="00035AF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A02C48" wp14:editId="15A485CD">
                <wp:simplePos x="0" y="0"/>
                <wp:positionH relativeFrom="margin">
                  <wp:posOffset>-19050</wp:posOffset>
                </wp:positionH>
                <wp:positionV relativeFrom="paragraph">
                  <wp:posOffset>1064895</wp:posOffset>
                </wp:positionV>
                <wp:extent cx="1914525" cy="1828800"/>
                <wp:effectExtent l="0" t="0" r="2857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9C61A" w14:textId="004CFB70" w:rsidR="00035AF4" w:rsidRPr="00586C5C" w:rsidRDefault="00035AF4" w:rsidP="00035AF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033DE">
                              <w:rPr>
                                <w:i/>
                                <w:iCs/>
                              </w:rPr>
                              <w:t xml:space="preserve">Feel like the photoload sequences do not match your fuels? Make your own! </w:t>
                            </w:r>
                            <w:r w:rsidR="00815C02">
                              <w:rPr>
                                <w:i/>
                                <w:iCs/>
                              </w:rPr>
                              <w:t>See GTR 416</w:t>
                            </w:r>
                            <w:r w:rsidR="00EB2202">
                              <w:rPr>
                                <w:i/>
                                <w:iCs/>
                              </w:rPr>
                              <w:t>: Creating a photographic loading sequence</w:t>
                            </w:r>
                            <w:r w:rsidRPr="001033D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02C48" id="Text Box 4" o:spid="_x0000_s1044" type="#_x0000_t202" style="position:absolute;left:0;text-align:left;margin-left:-1.5pt;margin-top:83.85pt;width:150.75pt;height:2in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" fillcolor="#f2f2f2 [3052]" strokeweight=".5pt">
                <v:textbox style="mso-fit-shape-to-text:t">
                  <w:txbxContent>
                    <w:p w14:paraId="1959C61A" w14:textId="004CFB70" w:rsidR="00035AF4" w:rsidRPr="00586C5C" w:rsidRDefault="00035AF4" w:rsidP="00035AF4">
                      <w:pPr>
                        <w:rPr>
                          <w:i/>
                          <w:iCs/>
                        </w:rPr>
                      </w:pPr>
                      <w:r w:rsidRPr="001033DE">
                        <w:rPr>
                          <w:i/>
                          <w:iCs/>
                        </w:rPr>
                        <w:t xml:space="preserve">Feel like the photoload sequences do not match your fuels? Make your own! </w:t>
                      </w:r>
                      <w:r w:rsidR="00815C02">
                        <w:rPr>
                          <w:i/>
                          <w:iCs/>
                        </w:rPr>
                        <w:t>See GTR 416</w:t>
                      </w:r>
                      <w:r w:rsidR="00EB2202">
                        <w:rPr>
                          <w:i/>
                          <w:iCs/>
                        </w:rPr>
                        <w:t>: Creating a photographic loading sequence</w:t>
                      </w:r>
                      <w:r w:rsidRPr="001033DE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AF4" w:rsidRPr="00035AF4">
        <w:rPr>
          <w:noProof/>
        </w:rPr>
        <w:drawing>
          <wp:anchor distT="0" distB="0" distL="114300" distR="114300" simplePos="0" relativeHeight="251706368" behindDoc="1" locked="0" layoutInCell="1" allowOverlap="1" wp14:anchorId="4B17E8BB" wp14:editId="4FAF5D8B">
            <wp:simplePos x="0" y="0"/>
            <wp:positionH relativeFrom="column">
              <wp:posOffset>1857375</wp:posOffset>
            </wp:positionH>
            <wp:positionV relativeFrom="paragraph">
              <wp:posOffset>407670</wp:posOffset>
            </wp:positionV>
            <wp:extent cx="4999355" cy="3295015"/>
            <wp:effectExtent l="0" t="0" r="0" b="635"/>
            <wp:wrapNone/>
            <wp:docPr id="26" name="Picture 5" descr="lecture20_st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ecture20_strata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AF4" w:rsidRPr="00035A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32F93F" wp14:editId="001B0A06">
                <wp:simplePos x="0" y="0"/>
                <wp:positionH relativeFrom="margin">
                  <wp:posOffset>419100</wp:posOffset>
                </wp:positionH>
                <wp:positionV relativeFrom="paragraph">
                  <wp:posOffset>2244090</wp:posOffset>
                </wp:positionV>
                <wp:extent cx="1438275" cy="1162050"/>
                <wp:effectExtent l="0" t="19050" r="47625" b="3810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620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FD560" w14:textId="77777777" w:rsidR="00035AF4" w:rsidRPr="00113D80" w:rsidRDefault="00035AF4" w:rsidP="00035AF4">
                            <w:pPr>
                              <w:jc w:val="center"/>
                              <w:rPr>
                                <w:rFonts w:ascii="Aharoni" w:hAnsi="Aharoni" w:cs="Aharoni"/>
                              </w:rPr>
                            </w:pPr>
                            <w:r w:rsidRPr="00113D80">
                              <w:rPr>
                                <w:rFonts w:ascii="Aharoni" w:hAnsi="Aharoni" w:cs="Aharoni" w:hint="cs"/>
                              </w:rPr>
                              <w:t>Photoload happens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2F9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9" o:spid="_x0000_s1045" type="#_x0000_t13" style="position:absolute;left:0;text-align:left;margin-left:33pt;margin-top:176.7pt;width:113.25pt;height:91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" adj="12874" fillcolor="#d8d8d8 [2732]" strokecolor="#70ad47 [3209]" strokeweight="1pt">
                <v:textbox>
                  <w:txbxContent>
                    <w:p w14:paraId="6C6FD560" w14:textId="77777777" w:rsidR="00035AF4" w:rsidRPr="00113D80" w:rsidRDefault="00035AF4" w:rsidP="00035AF4">
                      <w:pPr>
                        <w:jc w:val="center"/>
                        <w:rPr>
                          <w:rFonts w:ascii="Aharoni" w:hAnsi="Aharoni" w:cs="Aharoni"/>
                        </w:rPr>
                      </w:pPr>
                      <w:r w:rsidRPr="00113D80">
                        <w:rPr>
                          <w:rFonts w:ascii="Aharoni" w:hAnsi="Aharoni" w:cs="Aharoni" w:hint="cs"/>
                        </w:rPr>
                        <w:t>Photoload happens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87A" w:rsidRPr="00A54C20">
        <w:rPr>
          <w:b/>
          <w:bCs/>
        </w:rPr>
        <w:t>Eye-ball approach</w:t>
      </w:r>
      <w:r w:rsidR="00FC087A">
        <w:t xml:space="preserve"> – although not at all a form of fuel load measuring, after getting experience with the </w:t>
      </w:r>
      <w:proofErr w:type="spellStart"/>
      <w:r w:rsidR="00FC087A">
        <w:t>photoload</w:t>
      </w:r>
      <w:proofErr w:type="spellEnd"/>
      <w:r w:rsidR="00FC087A">
        <w:t xml:space="preserve"> method</w:t>
      </w:r>
      <w:r w:rsidR="00930A81">
        <w:t>,</w:t>
      </w:r>
      <w:r w:rsidR="00FC087A">
        <w:t xml:space="preserve"> you will be able to </w:t>
      </w:r>
      <w:r w:rsidR="00791482">
        <w:t>have a general concept for the loading by simply walking around on the site</w:t>
      </w:r>
      <w:r w:rsidR="00410CE0">
        <w:t xml:space="preserve"> and evaluating the photoload sequences to see what picture best represents the loadings</w:t>
      </w:r>
    </w:p>
    <w:sectPr w:rsidR="00BC1727" w:rsidSect="00FC0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B60"/>
    <w:multiLevelType w:val="hybridMultilevel"/>
    <w:tmpl w:val="3C62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5BB1"/>
    <w:multiLevelType w:val="hybridMultilevel"/>
    <w:tmpl w:val="B75A9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2732E"/>
    <w:multiLevelType w:val="hybridMultilevel"/>
    <w:tmpl w:val="4524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6818"/>
    <w:multiLevelType w:val="hybridMultilevel"/>
    <w:tmpl w:val="0FE2CB42"/>
    <w:lvl w:ilvl="0" w:tplc="A7921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2179">
    <w:abstractNumId w:val="3"/>
  </w:num>
  <w:num w:numId="2" w16cid:durableId="1067414722">
    <w:abstractNumId w:val="1"/>
  </w:num>
  <w:num w:numId="3" w16cid:durableId="680788648">
    <w:abstractNumId w:val="0"/>
  </w:num>
  <w:num w:numId="4" w16cid:durableId="1271620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yMDY3MzMwMzI1NTNV0lEKTi0uzszPAykwNKgFAC/DXq8tAAAA"/>
  </w:docVars>
  <w:rsids>
    <w:rsidRoot w:val="007A2790"/>
    <w:rsid w:val="00004EA9"/>
    <w:rsid w:val="00033996"/>
    <w:rsid w:val="00035AF4"/>
    <w:rsid w:val="0006538A"/>
    <w:rsid w:val="000A7830"/>
    <w:rsid w:val="000C2440"/>
    <w:rsid w:val="000C796D"/>
    <w:rsid w:val="001033DE"/>
    <w:rsid w:val="0012006A"/>
    <w:rsid w:val="001377A8"/>
    <w:rsid w:val="001744ED"/>
    <w:rsid w:val="00184B98"/>
    <w:rsid w:val="001C3FC9"/>
    <w:rsid w:val="001C775D"/>
    <w:rsid w:val="001D3675"/>
    <w:rsid w:val="001F566F"/>
    <w:rsid w:val="00205D22"/>
    <w:rsid w:val="002348CD"/>
    <w:rsid w:val="002714AE"/>
    <w:rsid w:val="002821E4"/>
    <w:rsid w:val="0028516A"/>
    <w:rsid w:val="002927E7"/>
    <w:rsid w:val="002933E0"/>
    <w:rsid w:val="002941A9"/>
    <w:rsid w:val="002B3FB2"/>
    <w:rsid w:val="002F0EE2"/>
    <w:rsid w:val="002F6E88"/>
    <w:rsid w:val="0031395C"/>
    <w:rsid w:val="00335874"/>
    <w:rsid w:val="00374034"/>
    <w:rsid w:val="003B60F6"/>
    <w:rsid w:val="00410CE0"/>
    <w:rsid w:val="004370F3"/>
    <w:rsid w:val="004D2EE4"/>
    <w:rsid w:val="00504361"/>
    <w:rsid w:val="005133D7"/>
    <w:rsid w:val="00546928"/>
    <w:rsid w:val="00550AE1"/>
    <w:rsid w:val="00584F88"/>
    <w:rsid w:val="005E2BA3"/>
    <w:rsid w:val="00607E76"/>
    <w:rsid w:val="00620505"/>
    <w:rsid w:val="00651235"/>
    <w:rsid w:val="006521A8"/>
    <w:rsid w:val="00657031"/>
    <w:rsid w:val="006653A8"/>
    <w:rsid w:val="0067070F"/>
    <w:rsid w:val="0068691A"/>
    <w:rsid w:val="006C0C8F"/>
    <w:rsid w:val="00725234"/>
    <w:rsid w:val="00737575"/>
    <w:rsid w:val="00791482"/>
    <w:rsid w:val="007A2790"/>
    <w:rsid w:val="007C0913"/>
    <w:rsid w:val="007C10E3"/>
    <w:rsid w:val="007F1F95"/>
    <w:rsid w:val="00815C02"/>
    <w:rsid w:val="0087737E"/>
    <w:rsid w:val="0088326C"/>
    <w:rsid w:val="008B280B"/>
    <w:rsid w:val="008D6B34"/>
    <w:rsid w:val="00930A81"/>
    <w:rsid w:val="009B5A2A"/>
    <w:rsid w:val="009C1E4F"/>
    <w:rsid w:val="009C7AD8"/>
    <w:rsid w:val="009F707C"/>
    <w:rsid w:val="00A54C20"/>
    <w:rsid w:val="00A5690E"/>
    <w:rsid w:val="00A90E08"/>
    <w:rsid w:val="00AA2780"/>
    <w:rsid w:val="00AF5BC2"/>
    <w:rsid w:val="00B13CA6"/>
    <w:rsid w:val="00B55C82"/>
    <w:rsid w:val="00B70921"/>
    <w:rsid w:val="00B81C8D"/>
    <w:rsid w:val="00BC1727"/>
    <w:rsid w:val="00BC1FB9"/>
    <w:rsid w:val="00C1073E"/>
    <w:rsid w:val="00C40F58"/>
    <w:rsid w:val="00C4611E"/>
    <w:rsid w:val="00C531A4"/>
    <w:rsid w:val="00C77B9A"/>
    <w:rsid w:val="00C90DEC"/>
    <w:rsid w:val="00CB275A"/>
    <w:rsid w:val="00CC5C51"/>
    <w:rsid w:val="00CE69A4"/>
    <w:rsid w:val="00CF00B6"/>
    <w:rsid w:val="00D30E1A"/>
    <w:rsid w:val="00E27ACB"/>
    <w:rsid w:val="00E664A1"/>
    <w:rsid w:val="00E843DA"/>
    <w:rsid w:val="00EB2202"/>
    <w:rsid w:val="00EE12E8"/>
    <w:rsid w:val="00EE5FD1"/>
    <w:rsid w:val="00F23CC4"/>
    <w:rsid w:val="00F722CF"/>
    <w:rsid w:val="00F73270"/>
    <w:rsid w:val="00F7335B"/>
    <w:rsid w:val="00F747CC"/>
    <w:rsid w:val="00FC087A"/>
    <w:rsid w:val="00FC5448"/>
    <w:rsid w:val="00FD0AAC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B0CF"/>
  <w15:chartTrackingRefBased/>
  <w15:docId w15:val="{E2464392-C3DC-4D21-A64D-D14842F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53A8"/>
    <w:pPr>
      <w:spacing w:before="100" w:beforeAutospacing="1" w:after="100" w:afterAutospacing="1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550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Heward</dc:creator>
  <cp:keywords/>
  <dc:description/>
  <cp:lastModifiedBy>Heward, Heather (hheward@uidaho.edu)</cp:lastModifiedBy>
  <cp:revision>16</cp:revision>
  <cp:lastPrinted>2022-06-06T18:49:00Z</cp:lastPrinted>
  <dcterms:created xsi:type="dcterms:W3CDTF">2022-06-06T18:40:00Z</dcterms:created>
  <dcterms:modified xsi:type="dcterms:W3CDTF">2022-09-15T19:07:00Z</dcterms:modified>
</cp:coreProperties>
</file>